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D712D" w:rsidRPr="004A5F92" w:rsidRDefault="003471D3" w:rsidP="001D712D">
      <w:pPr>
        <w:contextualSpacing/>
        <w:rPr>
          <w:rFonts w:ascii="Arial" w:hAnsi="Arial"/>
          <w:b/>
          <w:lang w:val="de-DE" w:bidi="en-US"/>
        </w:rPr>
      </w:pPr>
      <w:r w:rsidRPr="004A5F92">
        <w:rPr>
          <w:rFonts w:ascii="Arial" w:hAnsi="Arial"/>
          <w:b/>
          <w:lang w:val="de-DE" w:bidi="en-US"/>
        </w:rPr>
        <w:t xml:space="preserve">FLIR Multispectral Imaging Xperience (MIX) </w:t>
      </w:r>
      <w:r w:rsidR="00513F07" w:rsidRPr="004A5F92">
        <w:rPr>
          <w:rFonts w:ascii="Arial" w:hAnsi="Arial"/>
          <w:b/>
          <w:lang w:val="de-DE" w:bidi="en-US"/>
        </w:rPr>
        <w:t>–</w:t>
      </w:r>
      <w:r w:rsidRPr="004A5F92">
        <w:rPr>
          <w:rFonts w:ascii="Arial" w:hAnsi="Arial"/>
          <w:b/>
          <w:lang w:val="de-DE" w:bidi="en-US"/>
        </w:rPr>
        <w:t xml:space="preserve"> ein Durch</w:t>
      </w:r>
      <w:r w:rsidR="00A12492">
        <w:rPr>
          <w:rFonts w:ascii="Arial" w:hAnsi="Arial"/>
          <w:b/>
          <w:lang w:val="de-DE" w:bidi="en-US"/>
        </w:rPr>
        <w:t>bruch in der Infrarotbildgebung</w:t>
      </w:r>
    </w:p>
    <w:p w:rsidR="00C5531E" w:rsidRDefault="00C5531E" w:rsidP="003471D3">
      <w:pPr>
        <w:contextualSpacing/>
        <w:rPr>
          <w:rFonts w:ascii="Arial" w:hAnsi="Arial"/>
          <w:lang w:val="de-DE" w:bidi="en-US"/>
        </w:rPr>
      </w:pPr>
    </w:p>
    <w:p w:rsidR="003471D3" w:rsidRPr="004A5F92" w:rsidRDefault="003471D3" w:rsidP="003471D3">
      <w:pPr>
        <w:contextualSpacing/>
        <w:rPr>
          <w:rFonts w:ascii="Arial" w:hAnsi="Arial"/>
          <w:lang w:val="de-DE" w:bidi="en-US"/>
        </w:rPr>
      </w:pPr>
      <w:r w:rsidRPr="004A5F92">
        <w:rPr>
          <w:rFonts w:ascii="Arial" w:hAnsi="Arial"/>
          <w:lang w:val="de-DE" w:bidi="en-US"/>
        </w:rPr>
        <w:t>Seit Jahrzehnten stehen Forscher und Ingenieure vor einem Dilemma: Sie müssen sich bei Prüfungen zwischen sichtbarem Licht und Wärmebildern entscheiden</w:t>
      </w:r>
      <w:r w:rsidR="004E6A7F">
        <w:rPr>
          <w:rFonts w:ascii="Arial" w:hAnsi="Arial"/>
          <w:lang w:val="de-DE" w:bidi="en-US"/>
        </w:rPr>
        <w:t xml:space="preserve"> bzw. </w:t>
      </w:r>
      <w:r w:rsidR="00E34936">
        <w:rPr>
          <w:rFonts w:ascii="Arial" w:hAnsi="Arial"/>
          <w:lang w:val="de-DE" w:bidi="en-US"/>
        </w:rPr>
        <w:t xml:space="preserve">gesonderte </w:t>
      </w:r>
      <w:r w:rsidR="00DC4BEC">
        <w:rPr>
          <w:rFonts w:ascii="Arial" w:hAnsi="Arial"/>
          <w:lang w:val="de-DE" w:bidi="en-US"/>
        </w:rPr>
        <w:t>Sensorik verwenden</w:t>
      </w:r>
      <w:r w:rsidRPr="004A5F92">
        <w:rPr>
          <w:rFonts w:ascii="Arial" w:hAnsi="Arial"/>
          <w:lang w:val="de-DE" w:bidi="en-US"/>
        </w:rPr>
        <w:t xml:space="preserve">. Jedes dieser Verfahren </w:t>
      </w:r>
      <w:r w:rsidR="003A18BC">
        <w:rPr>
          <w:rFonts w:ascii="Arial" w:hAnsi="Arial"/>
          <w:lang w:val="de-DE" w:bidi="en-US"/>
        </w:rPr>
        <w:t xml:space="preserve">hat </w:t>
      </w:r>
      <w:r w:rsidR="006F05AC" w:rsidRPr="004A5F92">
        <w:rPr>
          <w:rFonts w:ascii="Arial" w:hAnsi="Arial"/>
          <w:lang w:val="de-DE" w:bidi="en-US"/>
        </w:rPr>
        <w:t>seine eigenen Vorzüge</w:t>
      </w:r>
      <w:r w:rsidRPr="004A5F92">
        <w:rPr>
          <w:rFonts w:ascii="Arial" w:hAnsi="Arial"/>
          <w:lang w:val="de-DE" w:bidi="en-US"/>
        </w:rPr>
        <w:t xml:space="preserve">: </w:t>
      </w:r>
      <w:r w:rsidR="002438EE">
        <w:rPr>
          <w:rFonts w:ascii="Arial" w:hAnsi="Arial"/>
          <w:lang w:val="de-DE" w:bidi="en-US"/>
        </w:rPr>
        <w:t xml:space="preserve">Tageslichtbasierte </w:t>
      </w:r>
      <w:r w:rsidR="006D70B6">
        <w:rPr>
          <w:rFonts w:ascii="Arial" w:hAnsi="Arial"/>
          <w:lang w:val="de-DE" w:bidi="en-US"/>
        </w:rPr>
        <w:t>Sensorik</w:t>
      </w:r>
      <w:r w:rsidRPr="004A5F92">
        <w:rPr>
          <w:rFonts w:ascii="Arial" w:hAnsi="Arial"/>
          <w:lang w:val="de-DE" w:bidi="en-US"/>
        </w:rPr>
        <w:t xml:space="preserve"> erfasst strukturelle Details und Zusammenhänge</w:t>
      </w:r>
      <w:r w:rsidR="00392620">
        <w:rPr>
          <w:rFonts w:ascii="Arial" w:hAnsi="Arial"/>
          <w:lang w:val="de-DE" w:bidi="en-US"/>
        </w:rPr>
        <w:t xml:space="preserve"> in gewohnter Form</w:t>
      </w:r>
      <w:r w:rsidRPr="004A5F92">
        <w:rPr>
          <w:rFonts w:ascii="Arial" w:hAnsi="Arial"/>
          <w:lang w:val="de-DE" w:bidi="en-US"/>
        </w:rPr>
        <w:t xml:space="preserve">, während die Wärmebildtechnik </w:t>
      </w:r>
      <w:r w:rsidR="004E3B1F">
        <w:rPr>
          <w:rFonts w:ascii="Arial" w:hAnsi="Arial"/>
          <w:lang w:val="de-DE" w:bidi="en-US"/>
        </w:rPr>
        <w:t xml:space="preserve">die </w:t>
      </w:r>
      <w:r w:rsidRPr="004A5F92">
        <w:rPr>
          <w:rFonts w:ascii="Arial" w:hAnsi="Arial"/>
          <w:lang w:val="de-DE" w:bidi="en-US"/>
        </w:rPr>
        <w:t>Wärmesignaturen und dynamische Wärmemuster aufdeckt. Aber beide gleichzeitig verwenden? Das ist der Punkt, an dem die Dinge traditionell auseinander</w:t>
      </w:r>
      <w:r w:rsidR="004C3882" w:rsidRPr="004A5F92">
        <w:rPr>
          <w:rFonts w:ascii="Arial" w:hAnsi="Arial"/>
          <w:lang w:val="de-DE" w:bidi="en-US"/>
        </w:rPr>
        <w:t>laufen</w:t>
      </w:r>
      <w:r w:rsidRPr="004A5F92">
        <w:rPr>
          <w:rFonts w:ascii="Arial" w:hAnsi="Arial"/>
          <w:lang w:val="de-DE" w:bidi="en-US"/>
        </w:rPr>
        <w:t>.</w:t>
      </w:r>
    </w:p>
    <w:p w:rsidR="00C5531E" w:rsidRDefault="00C5531E" w:rsidP="003471D3">
      <w:pPr>
        <w:contextualSpacing/>
        <w:rPr>
          <w:rFonts w:ascii="Arial" w:hAnsi="Arial"/>
          <w:lang w:val="de-DE" w:bidi="en-US"/>
        </w:rPr>
      </w:pPr>
    </w:p>
    <w:p w:rsidR="00993329" w:rsidRPr="004A5F92" w:rsidRDefault="003471D3" w:rsidP="003471D3">
      <w:pPr>
        <w:contextualSpacing/>
        <w:rPr>
          <w:rFonts w:ascii="Arial" w:hAnsi="Arial"/>
          <w:lang w:val="de-DE" w:bidi="en-US"/>
        </w:rPr>
      </w:pPr>
      <w:r w:rsidRPr="004A5F92">
        <w:rPr>
          <w:rFonts w:ascii="Arial" w:hAnsi="Arial"/>
          <w:lang w:val="de-DE" w:bidi="en-US"/>
        </w:rPr>
        <w:t xml:space="preserve">Die Herausforderung liegt </w:t>
      </w:r>
      <w:r w:rsidR="009C5888">
        <w:rPr>
          <w:rFonts w:ascii="Arial" w:hAnsi="Arial"/>
          <w:lang w:val="de-DE" w:bidi="en-US"/>
        </w:rPr>
        <w:t xml:space="preserve">hauptsächlich </w:t>
      </w:r>
      <w:r w:rsidRPr="004A5F92">
        <w:rPr>
          <w:rFonts w:ascii="Arial" w:hAnsi="Arial"/>
          <w:lang w:val="de-DE" w:bidi="en-US"/>
        </w:rPr>
        <w:t xml:space="preserve">in der präzisen räumlichen Ausrichtung und zeitlichen Synchronisierung </w:t>
      </w:r>
      <w:r w:rsidR="004976F0">
        <w:rPr>
          <w:rFonts w:ascii="Arial" w:hAnsi="Arial"/>
          <w:lang w:val="de-DE" w:bidi="en-US"/>
        </w:rPr>
        <w:t xml:space="preserve">von zwei </w:t>
      </w:r>
      <w:r w:rsidRPr="004A5F92">
        <w:rPr>
          <w:rFonts w:ascii="Arial" w:hAnsi="Arial"/>
          <w:lang w:val="de-DE" w:bidi="en-US"/>
        </w:rPr>
        <w:t>Datenströme</w:t>
      </w:r>
      <w:r w:rsidR="001948D0">
        <w:rPr>
          <w:rFonts w:ascii="Arial" w:hAnsi="Arial"/>
          <w:lang w:val="de-DE" w:bidi="en-US"/>
        </w:rPr>
        <w:t>n</w:t>
      </w:r>
      <w:r w:rsidR="006931B1">
        <w:rPr>
          <w:rFonts w:ascii="Arial" w:hAnsi="Arial"/>
          <w:lang w:val="de-DE" w:bidi="en-US"/>
        </w:rPr>
        <w:t xml:space="preserve"> und deren Kompatibilität</w:t>
      </w:r>
      <w:r w:rsidRPr="004A5F92">
        <w:rPr>
          <w:rFonts w:ascii="Arial" w:hAnsi="Arial"/>
          <w:lang w:val="de-DE" w:bidi="en-US"/>
        </w:rPr>
        <w:t>. In der Vergangenheit bedeutete dies mühsame manuelle Prozesse, die oft zu Inkonsistenzen, Verzögerungen und mehr Fragen als Antworten führten. Das Versprechen, die Stärken beider Bildgebungs</w:t>
      </w:r>
      <w:r w:rsidR="004C3882" w:rsidRPr="004A5F92">
        <w:rPr>
          <w:rFonts w:ascii="Arial" w:hAnsi="Arial"/>
          <w:lang w:val="de-DE" w:bidi="en-US"/>
        </w:rPr>
        <w:t>technologien</w:t>
      </w:r>
      <w:r w:rsidRPr="004A5F92">
        <w:rPr>
          <w:rFonts w:ascii="Arial" w:hAnsi="Arial"/>
          <w:lang w:val="de-DE" w:bidi="en-US"/>
        </w:rPr>
        <w:t xml:space="preserve"> zu kombinieren, blieb unerreichbar </w:t>
      </w:r>
      <w:r w:rsidR="00405363" w:rsidRPr="004A5F92">
        <w:rPr>
          <w:rFonts w:ascii="Arial" w:hAnsi="Arial"/>
          <w:lang w:val="de-DE" w:bidi="en-US"/>
        </w:rPr>
        <w:t>–</w:t>
      </w:r>
      <w:r w:rsidRPr="004A5F92">
        <w:rPr>
          <w:rFonts w:ascii="Arial" w:hAnsi="Arial"/>
          <w:lang w:val="de-DE" w:bidi="en-US"/>
        </w:rPr>
        <w:t xml:space="preserve"> bis jetzt.</w:t>
      </w:r>
    </w:p>
    <w:p w:rsidR="00C5531E" w:rsidRDefault="00C5531E" w:rsidP="00386396">
      <w:pPr>
        <w:contextualSpacing/>
        <w:rPr>
          <w:rFonts w:ascii="Arial" w:hAnsi="Arial"/>
          <w:lang w:val="de-DE" w:bidi="en-US"/>
        </w:rPr>
      </w:pPr>
    </w:p>
    <w:p w:rsidR="003471D3" w:rsidRPr="004A5F92" w:rsidRDefault="003471D3" w:rsidP="00386396">
      <w:pPr>
        <w:contextualSpacing/>
        <w:rPr>
          <w:rFonts w:ascii="Arial" w:hAnsi="Arial"/>
          <w:lang w:val="de-DE" w:bidi="en-US"/>
        </w:rPr>
      </w:pPr>
      <w:r w:rsidRPr="004A5F92">
        <w:rPr>
          <w:rFonts w:ascii="Arial" w:hAnsi="Arial"/>
          <w:lang w:val="de-DE" w:bidi="en-US"/>
        </w:rPr>
        <w:t>Die FLIR Multispectral Imaging Xperience (MIX) stellt einen entscheidenden Fortschritt in der multispektrale</w:t>
      </w:r>
      <w:r w:rsidR="00405363" w:rsidRPr="004A5F92">
        <w:rPr>
          <w:rFonts w:ascii="Arial" w:hAnsi="Arial"/>
          <w:lang w:val="de-DE" w:bidi="en-US"/>
        </w:rPr>
        <w:t>n Bildgebung dar, indem sie problem</w:t>
      </w:r>
      <w:r w:rsidRPr="004A5F92">
        <w:rPr>
          <w:rFonts w:ascii="Arial" w:hAnsi="Arial"/>
          <w:lang w:val="de-DE" w:bidi="en-US"/>
        </w:rPr>
        <w:t xml:space="preserve">los hochwertige Wärmebilder und visuelle </w:t>
      </w:r>
      <w:r w:rsidR="006C4CB0">
        <w:rPr>
          <w:rFonts w:ascii="Arial" w:hAnsi="Arial"/>
          <w:lang w:val="de-DE" w:bidi="en-US"/>
        </w:rPr>
        <w:t>Tageslicht</w:t>
      </w:r>
      <w:r w:rsidR="008878CE">
        <w:rPr>
          <w:rFonts w:ascii="Arial" w:hAnsi="Arial"/>
          <w:lang w:val="de-DE" w:bidi="en-US"/>
        </w:rPr>
        <w:t>b</w:t>
      </w:r>
      <w:r w:rsidRPr="004A5F92">
        <w:rPr>
          <w:rFonts w:ascii="Arial" w:hAnsi="Arial"/>
          <w:lang w:val="de-DE" w:bidi="en-US"/>
        </w:rPr>
        <w:t>ilder in einem einzigen, synchronisierten Datensatz zusammenführt. Dieses innovative System beseitigt den historischen Ko</w:t>
      </w:r>
      <w:r w:rsidR="00F163C9">
        <w:rPr>
          <w:rFonts w:ascii="Arial" w:hAnsi="Arial"/>
          <w:lang w:val="de-DE" w:bidi="en-US"/>
        </w:rPr>
        <w:t>nflikt</w:t>
      </w:r>
      <w:r w:rsidRPr="004A5F92">
        <w:rPr>
          <w:rFonts w:ascii="Arial" w:hAnsi="Arial"/>
          <w:lang w:val="de-DE" w:bidi="en-US"/>
        </w:rPr>
        <w:t xml:space="preserve"> zwischen der Erfassung von Wärmesignaturen </w:t>
      </w:r>
      <w:r w:rsidR="002E3116">
        <w:rPr>
          <w:rFonts w:ascii="Arial" w:hAnsi="Arial"/>
          <w:lang w:val="de-DE" w:bidi="en-US"/>
        </w:rPr>
        <w:t xml:space="preserve">auf der einen </w:t>
      </w:r>
      <w:r w:rsidRPr="004A5F92">
        <w:rPr>
          <w:rFonts w:ascii="Arial" w:hAnsi="Arial"/>
          <w:lang w:val="de-DE" w:bidi="en-US"/>
        </w:rPr>
        <w:t>und der Aufdeckung struktureller Details</w:t>
      </w:r>
      <w:r w:rsidR="00F163C9">
        <w:rPr>
          <w:rFonts w:ascii="Arial" w:hAnsi="Arial"/>
          <w:lang w:val="de-DE" w:bidi="en-US"/>
        </w:rPr>
        <w:t xml:space="preserve"> </w:t>
      </w:r>
      <w:r w:rsidR="005F072F">
        <w:rPr>
          <w:rFonts w:ascii="Arial" w:hAnsi="Arial"/>
          <w:lang w:val="de-DE" w:bidi="en-US"/>
        </w:rPr>
        <w:t>auf der anderen Seite</w:t>
      </w:r>
      <w:r w:rsidRPr="004A5F92">
        <w:rPr>
          <w:rFonts w:ascii="Arial" w:hAnsi="Arial"/>
          <w:lang w:val="de-DE" w:bidi="en-US"/>
        </w:rPr>
        <w:t xml:space="preserve">, indem es </w:t>
      </w:r>
      <w:r w:rsidR="00405363" w:rsidRPr="004A5F92">
        <w:rPr>
          <w:rFonts w:ascii="Arial" w:hAnsi="Arial"/>
          <w:lang w:val="de-DE" w:bidi="en-US"/>
        </w:rPr>
        <w:t xml:space="preserve">eine </w:t>
      </w:r>
      <w:r w:rsidRPr="004A5F92">
        <w:rPr>
          <w:rFonts w:ascii="Arial" w:hAnsi="Arial"/>
          <w:lang w:val="de-DE" w:bidi="en-US"/>
        </w:rPr>
        <w:t>fort</w:t>
      </w:r>
      <w:r w:rsidR="00405363" w:rsidRPr="004A5F92">
        <w:rPr>
          <w:rFonts w:ascii="Arial" w:hAnsi="Arial"/>
          <w:lang w:val="de-DE" w:bidi="en-US"/>
        </w:rPr>
        <w:t xml:space="preserve">geschrittene </w:t>
      </w:r>
      <w:r w:rsidRPr="004A5F92">
        <w:rPr>
          <w:rFonts w:ascii="Arial" w:hAnsi="Arial"/>
          <w:lang w:val="de-DE" w:bidi="en-US"/>
        </w:rPr>
        <w:t>Doppelsensortechnologie in einem einzigen nahtlos</w:t>
      </w:r>
      <w:r w:rsidR="00405363" w:rsidRPr="004A5F92">
        <w:rPr>
          <w:rFonts w:ascii="Arial" w:hAnsi="Arial"/>
          <w:lang w:val="de-DE" w:bidi="en-US"/>
        </w:rPr>
        <w:t xml:space="preserve"> integriert</w:t>
      </w:r>
      <w:r w:rsidRPr="004A5F92">
        <w:rPr>
          <w:rFonts w:ascii="Arial" w:hAnsi="Arial"/>
          <w:lang w:val="de-DE" w:bidi="en-US"/>
        </w:rPr>
        <w:t xml:space="preserve">en Paket </w:t>
      </w:r>
      <w:r w:rsidR="00405363" w:rsidRPr="004A5F92">
        <w:rPr>
          <w:rFonts w:ascii="Arial" w:hAnsi="Arial"/>
          <w:lang w:val="de-DE" w:bidi="en-US"/>
        </w:rPr>
        <w:t>kombiniert</w:t>
      </w:r>
      <w:r w:rsidRPr="004A5F92">
        <w:rPr>
          <w:rFonts w:ascii="Arial" w:hAnsi="Arial"/>
          <w:lang w:val="de-DE" w:bidi="en-US"/>
        </w:rPr>
        <w:t xml:space="preserve">. Das Ergebnis ist eine optimierte Echtzeitlösung, die den Aufwand für die manuelle Ausrichtung und Nachbearbeitung </w:t>
      </w:r>
      <w:r w:rsidR="00405363" w:rsidRPr="004A5F92">
        <w:rPr>
          <w:rFonts w:ascii="Arial" w:hAnsi="Arial"/>
          <w:lang w:val="de-DE" w:bidi="en-US"/>
        </w:rPr>
        <w:t>erübrigt</w:t>
      </w:r>
      <w:r w:rsidRPr="004A5F92">
        <w:rPr>
          <w:rFonts w:ascii="Arial" w:hAnsi="Arial"/>
          <w:lang w:val="de-DE" w:bidi="en-US"/>
        </w:rPr>
        <w:t xml:space="preserve"> und sicherstellt, dass jedes erfasste Bild sowohl präzise thermische </w:t>
      </w:r>
      <w:r w:rsidR="009C5888">
        <w:rPr>
          <w:rFonts w:ascii="Arial" w:hAnsi="Arial"/>
          <w:lang w:val="de-DE" w:bidi="en-US"/>
        </w:rPr>
        <w:t>Details</w:t>
      </w:r>
      <w:r w:rsidRPr="004A5F92">
        <w:rPr>
          <w:rFonts w:ascii="Arial" w:hAnsi="Arial"/>
          <w:lang w:val="de-DE" w:bidi="en-US"/>
        </w:rPr>
        <w:t xml:space="preserve"> als auch den sichtbaren Kontext wiedergibt. Die </w:t>
      </w:r>
      <w:r w:rsidR="00405363" w:rsidRPr="004A5F92">
        <w:rPr>
          <w:rFonts w:ascii="Arial" w:hAnsi="Arial"/>
          <w:lang w:val="de-DE" w:bidi="en-US"/>
        </w:rPr>
        <w:t>problem</w:t>
      </w:r>
      <w:r w:rsidR="00C5168F">
        <w:rPr>
          <w:rFonts w:ascii="Arial" w:hAnsi="Arial"/>
          <w:lang w:val="de-DE" w:bidi="en-US"/>
        </w:rPr>
        <w:t>l</w:t>
      </w:r>
      <w:r w:rsidR="00405363" w:rsidRPr="004A5F92">
        <w:rPr>
          <w:rFonts w:ascii="Arial" w:hAnsi="Arial"/>
          <w:lang w:val="de-DE" w:bidi="en-US"/>
        </w:rPr>
        <w:t>ose</w:t>
      </w:r>
      <w:r w:rsidRPr="004A5F92">
        <w:rPr>
          <w:rFonts w:ascii="Arial" w:hAnsi="Arial"/>
          <w:lang w:val="de-DE" w:bidi="en-US"/>
        </w:rPr>
        <w:t xml:space="preserve"> Verschmelzung von qualitativ hochwertigen thermischen und visuellen Bildern hebt nicht nur den Standard für die Dateninterpretation </w:t>
      </w:r>
      <w:r w:rsidR="00405363" w:rsidRPr="004A5F92">
        <w:rPr>
          <w:rFonts w:ascii="Arial" w:hAnsi="Arial"/>
          <w:lang w:val="de-DE" w:bidi="en-US"/>
        </w:rPr>
        <w:t xml:space="preserve">deutlich </w:t>
      </w:r>
      <w:r w:rsidRPr="004A5F92">
        <w:rPr>
          <w:rFonts w:ascii="Arial" w:hAnsi="Arial"/>
          <w:lang w:val="de-DE" w:bidi="en-US"/>
        </w:rPr>
        <w:t xml:space="preserve">an, sondern ebnet auch den Weg für beschleunigte Entdeckungen in </w:t>
      </w:r>
      <w:r w:rsidR="00405363" w:rsidRPr="004A5F92">
        <w:rPr>
          <w:rFonts w:ascii="Arial" w:hAnsi="Arial"/>
          <w:lang w:val="de-DE" w:bidi="en-US"/>
        </w:rPr>
        <w:t>vielen</w:t>
      </w:r>
      <w:r w:rsidRPr="004A5F92">
        <w:rPr>
          <w:rFonts w:ascii="Arial" w:hAnsi="Arial"/>
          <w:lang w:val="de-DE" w:bidi="en-US"/>
        </w:rPr>
        <w:t xml:space="preserve"> Forschungs- und Industriebereichen.</w:t>
      </w:r>
    </w:p>
    <w:p w:rsidR="00386396" w:rsidRPr="004A5F92" w:rsidRDefault="00386396" w:rsidP="00386396">
      <w:pPr>
        <w:contextualSpacing/>
        <w:rPr>
          <w:rFonts w:ascii="Arial" w:hAnsi="Arial"/>
          <w:lang w:val="de-DE" w:bidi="en-US"/>
        </w:rPr>
      </w:pPr>
      <w:r w:rsidRPr="004A5F92">
        <w:rPr>
          <w:rFonts w:ascii="Arial" w:hAnsi="Arial"/>
          <w:noProof/>
          <w:lang w:val="de-DE" w:eastAsia="de-DE"/>
        </w:rPr>
        <w:drawing>
          <wp:inline distT="0" distB="0" distL="0" distR="0">
            <wp:extent cx="4587240" cy="1729740"/>
            <wp:effectExtent l="0" t="0" r="3810" b="3810"/>
            <wp:docPr id="707691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7240" cy="1729740"/>
                    </a:xfrm>
                    <a:prstGeom prst="rect">
                      <a:avLst/>
                    </a:prstGeom>
                    <a:noFill/>
                    <a:ln>
                      <a:noFill/>
                    </a:ln>
                  </pic:spPr>
                </pic:pic>
              </a:graphicData>
            </a:graphic>
          </wp:inline>
        </w:drawing>
      </w:r>
    </w:p>
    <w:p w:rsidR="003471D3" w:rsidRPr="004A5F92" w:rsidRDefault="003471D3" w:rsidP="00386396">
      <w:pPr>
        <w:contextualSpacing/>
        <w:rPr>
          <w:rFonts w:ascii="Arial" w:hAnsi="Arial"/>
          <w:lang w:val="de-DE" w:bidi="en-US"/>
        </w:rPr>
      </w:pPr>
      <w:r w:rsidRPr="004A5F92">
        <w:rPr>
          <w:rFonts w:ascii="Arial" w:hAnsi="Arial"/>
          <w:b/>
          <w:bCs/>
          <w:lang w:val="de-DE" w:bidi="en-US"/>
        </w:rPr>
        <w:t>Abbildung 1</w:t>
      </w:r>
      <w:r w:rsidR="00386396" w:rsidRPr="004A5F92">
        <w:rPr>
          <w:rFonts w:ascii="Arial" w:hAnsi="Arial"/>
          <w:b/>
          <w:bCs/>
          <w:lang w:val="de-DE" w:bidi="en-US"/>
        </w:rPr>
        <w:t>.</w:t>
      </w:r>
      <w:r w:rsidRPr="004A5F92">
        <w:rPr>
          <w:rFonts w:ascii="Arial" w:hAnsi="Arial"/>
          <w:lang w:val="de-DE" w:bidi="en-US"/>
        </w:rPr>
        <w:t>Gleichzeitige Erfassung und Zusammenführung</w:t>
      </w:r>
      <w:r w:rsidR="006B4B40" w:rsidRPr="004A5F92">
        <w:rPr>
          <w:rFonts w:ascii="Arial" w:hAnsi="Arial"/>
          <w:lang w:val="de-DE" w:bidi="en-US"/>
        </w:rPr>
        <w:t xml:space="preserve"> von sichtbaren und infraroten Bildd</w:t>
      </w:r>
      <w:r w:rsidRPr="004A5F92">
        <w:rPr>
          <w:rFonts w:ascii="Arial" w:hAnsi="Arial"/>
          <w:lang w:val="de-DE" w:bidi="en-US"/>
        </w:rPr>
        <w:t>aten</w:t>
      </w:r>
    </w:p>
    <w:p w:rsidR="00C5531E" w:rsidRDefault="00C5531E" w:rsidP="00C5531E">
      <w:pPr>
        <w:contextualSpacing/>
        <w:rPr>
          <w:rFonts w:ascii="Arial" w:hAnsi="Arial"/>
          <w:lang w:val="de-DE" w:bidi="en-US"/>
        </w:rPr>
      </w:pPr>
    </w:p>
    <w:p w:rsidR="00C5531E" w:rsidRPr="004A5F92" w:rsidRDefault="00C5531E" w:rsidP="00C5531E">
      <w:pPr>
        <w:contextualSpacing/>
        <w:rPr>
          <w:rFonts w:ascii="Arial" w:hAnsi="Arial"/>
          <w:lang w:val="de-DE" w:bidi="en-US"/>
        </w:rPr>
      </w:pPr>
      <w:r w:rsidRPr="004A5F92">
        <w:rPr>
          <w:rFonts w:ascii="Arial" w:hAnsi="Arial"/>
          <w:lang w:val="de-DE" w:bidi="en-US"/>
        </w:rPr>
        <w:t xml:space="preserve">Das Herzstück von FLIR MIX bildet eine integrierte Bildgebungsarchitektur, die Ereignisse mit einer Geschwindigkeit von bis zu 1.004 Bildern pro Sekunde </w:t>
      </w:r>
      <w:r>
        <w:rPr>
          <w:rFonts w:ascii="Arial" w:hAnsi="Arial"/>
          <w:lang w:val="de-DE" w:bidi="en-US"/>
        </w:rPr>
        <w:t xml:space="preserve">im Vollbildmodus </w:t>
      </w:r>
      <w:r w:rsidRPr="004A5F92">
        <w:rPr>
          <w:rFonts w:ascii="Arial" w:hAnsi="Arial"/>
          <w:lang w:val="de-DE" w:bidi="en-US"/>
        </w:rPr>
        <w:t xml:space="preserve">aufzeichnen kann. Diese Hochgeschwindigkeitsleistung ist entscheidend für die Erfassung transienter thermischer Ereignisse – von dynamischen Materialbelastungstests und schnellen chemischen Reaktionen bis hin zu Hochgeschwindigkeits-Ballistik und Airbag-Entfaltungsanalysen, ohne Einbußen bei der räumlichen </w:t>
      </w:r>
      <w:r>
        <w:rPr>
          <w:rFonts w:ascii="Arial" w:hAnsi="Arial"/>
          <w:lang w:val="de-DE" w:bidi="en-US"/>
        </w:rPr>
        <w:t xml:space="preserve">und zeitlichen </w:t>
      </w:r>
      <w:r w:rsidRPr="004A5F92">
        <w:rPr>
          <w:rFonts w:ascii="Arial" w:hAnsi="Arial"/>
          <w:lang w:val="de-DE" w:bidi="en-US"/>
        </w:rPr>
        <w:t>Genauigkeit. Die gleichzeitige Erfassung thermischer und sichtbarer Bilddaten [Abbildung 1] ermöglicht es Forschern, tiefere Einblicke in Prozesse zu gewinnen, die sich im Zeitverlauf sehr schnell entwickeln, wodurch die Analysezeit verkürzt und die Präzision quantitativer Messungen verbessert wird.</w:t>
      </w:r>
    </w:p>
    <w:p w:rsidR="00C5531E" w:rsidRDefault="00C5531E" w:rsidP="00386396">
      <w:pPr>
        <w:contextualSpacing/>
        <w:rPr>
          <w:rFonts w:ascii="Arial" w:hAnsi="Arial"/>
          <w:lang w:val="de-DE" w:bidi="en-US"/>
        </w:rPr>
      </w:pPr>
    </w:p>
    <w:p w:rsidR="00386396" w:rsidRPr="004A5F92" w:rsidRDefault="003471D3" w:rsidP="00386396">
      <w:pPr>
        <w:contextualSpacing/>
        <w:rPr>
          <w:rFonts w:ascii="Arial" w:hAnsi="Arial"/>
          <w:lang w:val="de-DE" w:bidi="en-US"/>
        </w:rPr>
      </w:pPr>
      <w:r w:rsidRPr="004A5F92">
        <w:rPr>
          <w:rFonts w:ascii="Arial" w:hAnsi="Arial"/>
          <w:lang w:val="de-DE" w:bidi="en-US"/>
        </w:rPr>
        <w:t xml:space="preserve">Das System wurde </w:t>
      </w:r>
      <w:r w:rsidR="0067047E" w:rsidRPr="004A5F92">
        <w:rPr>
          <w:rFonts w:ascii="Arial" w:hAnsi="Arial"/>
          <w:lang w:val="de-DE" w:bidi="en-US"/>
        </w:rPr>
        <w:t>schon in der Entwicklung darauf ausgelegt</w:t>
      </w:r>
      <w:r w:rsidRPr="004A5F92">
        <w:rPr>
          <w:rFonts w:ascii="Arial" w:hAnsi="Arial"/>
          <w:lang w:val="de-DE" w:bidi="en-US"/>
        </w:rPr>
        <w:t xml:space="preserve">, ein breites Spektrum </w:t>
      </w:r>
      <w:r w:rsidR="0067047E" w:rsidRPr="004A5F92">
        <w:rPr>
          <w:rFonts w:ascii="Arial" w:hAnsi="Arial"/>
          <w:lang w:val="de-DE" w:bidi="en-US"/>
        </w:rPr>
        <w:t>fortschrittlicher</w:t>
      </w:r>
      <w:r w:rsidRPr="004A5F92">
        <w:rPr>
          <w:rFonts w:ascii="Arial" w:hAnsi="Arial"/>
          <w:lang w:val="de-DE" w:bidi="en-US"/>
        </w:rPr>
        <w:t xml:space="preserve"> Anwendungen durch differenzierte Kit-Konfigur</w:t>
      </w:r>
      <w:r w:rsidR="0067047E" w:rsidRPr="004A5F92">
        <w:rPr>
          <w:rFonts w:ascii="Arial" w:hAnsi="Arial"/>
          <w:lang w:val="de-DE" w:bidi="en-US"/>
        </w:rPr>
        <w:t>ationen abzudecken. Das Starter-</w:t>
      </w:r>
      <w:r w:rsidRPr="004A5F92">
        <w:rPr>
          <w:rFonts w:ascii="Arial" w:hAnsi="Arial"/>
          <w:lang w:val="de-DE" w:bidi="en-US"/>
        </w:rPr>
        <w:t xml:space="preserve">Kit der X-Serie ist beispielsweise auf Hochgeschwindigkeits-Forschungsumgebungen zugeschnitten und kombiniert FLIR X69xx-Wärmebildkameras mit sichtbaren Hochgeschwindigkeitskameras, </w:t>
      </w:r>
      <w:r w:rsidR="0067047E" w:rsidRPr="004A5F92">
        <w:rPr>
          <w:rFonts w:ascii="Arial" w:hAnsi="Arial"/>
          <w:lang w:val="de-DE" w:bidi="en-US"/>
        </w:rPr>
        <w:t xml:space="preserve">einer </w:t>
      </w:r>
      <w:r w:rsidRPr="004A5F92">
        <w:rPr>
          <w:rFonts w:ascii="Arial" w:hAnsi="Arial"/>
          <w:lang w:val="de-DE" w:bidi="en-US"/>
        </w:rPr>
        <w:t xml:space="preserve">Präzisionsoptik und kundenspezifischer Montagehardware, um anspruchsvolle Anwendungen wie Luft- und Raumfahrtprüfungen </w:t>
      </w:r>
      <w:r w:rsidR="009C5888">
        <w:rPr>
          <w:rFonts w:ascii="Arial" w:hAnsi="Arial"/>
          <w:lang w:val="de-DE" w:bidi="en-US"/>
        </w:rPr>
        <w:t>oder</w:t>
      </w:r>
      <w:r w:rsidRPr="004A5F92">
        <w:rPr>
          <w:rFonts w:ascii="Arial" w:hAnsi="Arial"/>
          <w:lang w:val="de-DE" w:bidi="en-US"/>
        </w:rPr>
        <w:t xml:space="preserve"> industrielle Diagnos</w:t>
      </w:r>
      <w:r w:rsidR="0067047E" w:rsidRPr="004A5F92">
        <w:rPr>
          <w:rFonts w:ascii="Arial" w:hAnsi="Arial"/>
          <w:lang w:val="de-DE" w:bidi="en-US"/>
        </w:rPr>
        <w:t>en zu unterstützen. Das Starter-</w:t>
      </w:r>
      <w:r w:rsidRPr="004A5F92">
        <w:rPr>
          <w:rFonts w:ascii="Arial" w:hAnsi="Arial"/>
          <w:lang w:val="de-DE" w:bidi="en-US"/>
        </w:rPr>
        <w:t xml:space="preserve">Kit der A-Serie ist </w:t>
      </w:r>
      <w:r w:rsidR="0067047E" w:rsidRPr="004A5F92">
        <w:rPr>
          <w:rFonts w:ascii="Arial" w:hAnsi="Arial"/>
          <w:lang w:val="de-DE" w:bidi="en-US"/>
        </w:rPr>
        <w:t xml:space="preserve">dagegen </w:t>
      </w:r>
      <w:r w:rsidRPr="004A5F92">
        <w:rPr>
          <w:rFonts w:ascii="Arial" w:hAnsi="Arial"/>
          <w:lang w:val="de-DE" w:bidi="en-US"/>
        </w:rPr>
        <w:t>eine vielseitige Lösung für Bereiche wie Elektronik</w:t>
      </w:r>
      <w:r w:rsidR="0067047E" w:rsidRPr="004A5F92">
        <w:rPr>
          <w:rFonts w:ascii="Arial" w:hAnsi="Arial"/>
          <w:lang w:val="de-DE" w:bidi="en-US"/>
        </w:rPr>
        <w:t>entwicklung</w:t>
      </w:r>
      <w:r w:rsidRPr="004A5F92">
        <w:rPr>
          <w:rFonts w:ascii="Arial" w:hAnsi="Arial"/>
          <w:lang w:val="de-DE" w:bidi="en-US"/>
        </w:rPr>
        <w:t>, erneuerbare Energien und Batterie</w:t>
      </w:r>
      <w:r w:rsidR="0067047E" w:rsidRPr="004A5F92">
        <w:rPr>
          <w:rFonts w:ascii="Arial" w:hAnsi="Arial"/>
          <w:lang w:val="de-DE" w:bidi="en-US"/>
        </w:rPr>
        <w:t>- und Akku</w:t>
      </w:r>
      <w:r w:rsidRPr="004A5F92">
        <w:rPr>
          <w:rFonts w:ascii="Arial" w:hAnsi="Arial"/>
          <w:lang w:val="de-DE" w:bidi="en-US"/>
        </w:rPr>
        <w:t xml:space="preserve">tests, bei denen die Integration </w:t>
      </w:r>
      <w:r w:rsidR="009C5888">
        <w:rPr>
          <w:rFonts w:ascii="Arial" w:hAnsi="Arial"/>
          <w:lang w:val="de-DE" w:bidi="en-US"/>
        </w:rPr>
        <w:t>der</w:t>
      </w:r>
      <w:r w:rsidRPr="004A5F92">
        <w:rPr>
          <w:rFonts w:ascii="Arial" w:hAnsi="Arial"/>
          <w:lang w:val="de-DE" w:bidi="en-US"/>
        </w:rPr>
        <w:t xml:space="preserve"> FLIR A67xx-Wärmebildkameras die Erfassung sowohl </w:t>
      </w:r>
      <w:r w:rsidR="0067047E" w:rsidRPr="004A5F92">
        <w:rPr>
          <w:rFonts w:ascii="Arial" w:hAnsi="Arial"/>
          <w:lang w:val="de-DE" w:bidi="en-US"/>
        </w:rPr>
        <w:t>belastbarer</w:t>
      </w:r>
      <w:r w:rsidRPr="004A5F92">
        <w:rPr>
          <w:rFonts w:ascii="Arial" w:hAnsi="Arial"/>
          <w:lang w:val="de-DE" w:bidi="en-US"/>
        </w:rPr>
        <w:t xml:space="preserve"> thermischer Daten als auch feiner visueller Details gewährleistet. Für Forscher, die </w:t>
      </w:r>
      <w:r w:rsidR="005026C7">
        <w:rPr>
          <w:rFonts w:ascii="Arial" w:hAnsi="Arial"/>
          <w:lang w:val="de-DE" w:bidi="en-US"/>
        </w:rPr>
        <w:t>die Funktionalität der multispektralen</w:t>
      </w:r>
      <w:r w:rsidR="00580311">
        <w:rPr>
          <w:rFonts w:ascii="Arial" w:hAnsi="Arial"/>
          <w:lang w:val="de-DE" w:bidi="en-US"/>
        </w:rPr>
        <w:t xml:space="preserve"> Erfassung und</w:t>
      </w:r>
      <w:r w:rsidRPr="004A5F92">
        <w:rPr>
          <w:rFonts w:ascii="Arial" w:hAnsi="Arial"/>
          <w:lang w:val="de-DE" w:bidi="en-US"/>
        </w:rPr>
        <w:t xml:space="preserve"> Nachbearbeitung </w:t>
      </w:r>
      <w:r w:rsidR="0067047E" w:rsidRPr="004A5F92">
        <w:rPr>
          <w:rFonts w:ascii="Arial" w:hAnsi="Arial"/>
          <w:lang w:val="de-DE" w:bidi="en-US"/>
        </w:rPr>
        <w:t>benötigen</w:t>
      </w:r>
      <w:r w:rsidR="009C5888">
        <w:rPr>
          <w:rFonts w:ascii="Arial" w:hAnsi="Arial"/>
          <w:lang w:val="de-DE" w:bidi="en-US"/>
        </w:rPr>
        <w:t>, bietet das FLIR MIX-</w:t>
      </w:r>
      <w:r w:rsidRPr="004A5F92">
        <w:rPr>
          <w:rFonts w:ascii="Arial" w:hAnsi="Arial"/>
          <w:lang w:val="de-DE" w:bidi="en-US"/>
        </w:rPr>
        <w:t>Toolkit e</w:t>
      </w:r>
      <w:r w:rsidR="009C5888">
        <w:rPr>
          <w:rFonts w:ascii="Arial" w:hAnsi="Arial"/>
          <w:lang w:val="de-DE" w:bidi="en-US"/>
        </w:rPr>
        <w:t>ine Zusatzoption</w:t>
      </w:r>
      <w:r w:rsidR="00DD3A9A">
        <w:rPr>
          <w:rFonts w:ascii="Arial" w:hAnsi="Arial"/>
          <w:lang w:val="de-DE" w:bidi="en-US"/>
        </w:rPr>
        <w:t xml:space="preserve"> zur bestehenden </w:t>
      </w:r>
      <w:r w:rsidR="00200993">
        <w:rPr>
          <w:rFonts w:ascii="Arial" w:hAnsi="Arial"/>
          <w:lang w:val="de-DE" w:bidi="en-US"/>
        </w:rPr>
        <w:t>FLIR Research Studio Software</w:t>
      </w:r>
      <w:r w:rsidR="009C5888">
        <w:rPr>
          <w:rFonts w:ascii="Arial" w:hAnsi="Arial"/>
          <w:lang w:val="de-DE" w:bidi="en-US"/>
        </w:rPr>
        <w:t xml:space="preserve">, die </w:t>
      </w:r>
      <w:r w:rsidR="00EB76F8">
        <w:rPr>
          <w:rFonts w:ascii="Arial" w:hAnsi="Arial"/>
          <w:lang w:val="de-DE" w:bidi="en-US"/>
        </w:rPr>
        <w:t>die</w:t>
      </w:r>
      <w:r w:rsidR="00813A8A">
        <w:rPr>
          <w:rFonts w:ascii="Arial" w:hAnsi="Arial"/>
          <w:lang w:val="de-DE" w:bidi="en-US"/>
        </w:rPr>
        <w:t xml:space="preserve"> </w:t>
      </w:r>
      <w:r w:rsidR="009C5888">
        <w:rPr>
          <w:rFonts w:ascii="Arial" w:hAnsi="Arial"/>
          <w:lang w:val="de-DE" w:bidi="en-US"/>
        </w:rPr>
        <w:t>Wärmebilder</w:t>
      </w:r>
      <w:r w:rsidRPr="004A5F92">
        <w:rPr>
          <w:rFonts w:ascii="Arial" w:hAnsi="Arial"/>
          <w:lang w:val="de-DE" w:bidi="en-US"/>
        </w:rPr>
        <w:t xml:space="preserve"> und </w:t>
      </w:r>
      <w:r w:rsidR="00CA19EC">
        <w:rPr>
          <w:rFonts w:ascii="Arial" w:hAnsi="Arial"/>
          <w:lang w:val="de-DE" w:bidi="en-US"/>
        </w:rPr>
        <w:t>Tageslichtaufnahmen</w:t>
      </w:r>
      <w:r w:rsidRPr="004A5F92">
        <w:rPr>
          <w:rFonts w:ascii="Arial" w:hAnsi="Arial"/>
          <w:lang w:val="de-DE" w:bidi="en-US"/>
        </w:rPr>
        <w:t xml:space="preserve"> nahtlos in Echtzeit synchronisiert und jedes Bild in einem umfassenden Datensatz zusammen</w:t>
      </w:r>
      <w:r w:rsidR="00813A8A">
        <w:rPr>
          <w:rFonts w:ascii="Arial" w:hAnsi="Arial"/>
          <w:lang w:val="de-DE" w:bidi="en-US"/>
        </w:rPr>
        <w:t>führt</w:t>
      </w:r>
      <w:r w:rsidRPr="004A5F92">
        <w:rPr>
          <w:rFonts w:ascii="Arial" w:hAnsi="Arial"/>
          <w:lang w:val="de-DE" w:bidi="en-US"/>
        </w:rPr>
        <w:t>.</w:t>
      </w:r>
    </w:p>
    <w:p w:rsidR="00C5531E" w:rsidRDefault="00C5531E" w:rsidP="003471D3">
      <w:pPr>
        <w:contextualSpacing/>
        <w:rPr>
          <w:rFonts w:ascii="Arial" w:hAnsi="Arial"/>
          <w:lang w:val="de-DE" w:bidi="en-US"/>
        </w:rPr>
      </w:pPr>
    </w:p>
    <w:p w:rsidR="003471D3" w:rsidRPr="004A5F92" w:rsidRDefault="003471D3" w:rsidP="003471D3">
      <w:pPr>
        <w:contextualSpacing/>
        <w:rPr>
          <w:rFonts w:ascii="Arial" w:hAnsi="Arial"/>
          <w:lang w:val="de-DE" w:bidi="en-US"/>
        </w:rPr>
      </w:pPr>
      <w:r w:rsidRPr="004A5F92">
        <w:rPr>
          <w:rFonts w:ascii="Arial" w:hAnsi="Arial"/>
          <w:lang w:val="de-DE" w:bidi="en-US"/>
        </w:rPr>
        <w:t xml:space="preserve">In Verbindung mit der Software FLIR </w:t>
      </w:r>
      <w:r w:rsidR="0067047E" w:rsidRPr="004A5F92">
        <w:rPr>
          <w:rFonts w:ascii="Arial" w:hAnsi="Arial"/>
          <w:lang w:val="de-DE" w:bidi="en-US"/>
        </w:rPr>
        <w:t>Research Studio bietet FLIR MIX</w:t>
      </w:r>
      <w:r w:rsidRPr="004A5F92">
        <w:rPr>
          <w:rFonts w:ascii="Arial" w:hAnsi="Arial"/>
          <w:lang w:val="de-DE" w:bidi="en-US"/>
        </w:rPr>
        <w:t xml:space="preserve"> eine End-to-End-Lösung, die die Arbeitsabläufe der Anwender von der Erfassung bis zur Analyse verbessert. Diese einheitliche Steuerungsplattform automatisiert den Synchronisierungsprozess und bietet eine intuitive Datenverwaltung und Echtzeit-Analysefunktionen, die die Zeit zwischen der Datenerfassung und den verwertbaren Erkenntnissen drastisch verkürzen. Mit pixelgenauen Überlagerungen und zeitlich abgestimmten Bildern ermöglicht das System Forschern, sich </w:t>
      </w:r>
      <w:r w:rsidR="00D52068" w:rsidRPr="004A5F92">
        <w:rPr>
          <w:rFonts w:ascii="Arial" w:hAnsi="Arial"/>
          <w:lang w:val="de-DE" w:bidi="en-US"/>
        </w:rPr>
        <w:t xml:space="preserve">voll </w:t>
      </w:r>
      <w:r w:rsidRPr="004A5F92">
        <w:rPr>
          <w:rFonts w:ascii="Arial" w:hAnsi="Arial"/>
          <w:lang w:val="de-DE" w:bidi="en-US"/>
        </w:rPr>
        <w:t xml:space="preserve">auf die Interpretation der Ergebnisse zu konzentrieren und die Entdeckung zu beschleunigen, ohne </w:t>
      </w:r>
      <w:r w:rsidR="00556575">
        <w:rPr>
          <w:rFonts w:ascii="Arial" w:hAnsi="Arial"/>
          <w:lang w:val="de-DE" w:bidi="en-US"/>
        </w:rPr>
        <w:t xml:space="preserve">sich </w:t>
      </w:r>
      <w:r w:rsidRPr="004A5F92">
        <w:rPr>
          <w:rFonts w:ascii="Arial" w:hAnsi="Arial"/>
          <w:lang w:val="de-DE" w:bidi="en-US"/>
        </w:rPr>
        <w:t xml:space="preserve">durch die Komplexität </w:t>
      </w:r>
      <w:r w:rsidR="00B74361">
        <w:rPr>
          <w:rFonts w:ascii="Arial" w:hAnsi="Arial"/>
          <w:lang w:val="de-DE" w:bidi="en-US"/>
        </w:rPr>
        <w:t xml:space="preserve">und Inkompatibilität </w:t>
      </w:r>
      <w:r w:rsidRPr="004A5F92">
        <w:rPr>
          <w:rFonts w:ascii="Arial" w:hAnsi="Arial"/>
          <w:lang w:val="de-DE" w:bidi="en-US"/>
        </w:rPr>
        <w:t xml:space="preserve">herkömmlicher Bildgebungssysteme </w:t>
      </w:r>
      <w:r w:rsidR="000C29C8">
        <w:rPr>
          <w:rFonts w:ascii="Arial" w:hAnsi="Arial"/>
          <w:lang w:val="de-DE" w:bidi="en-US"/>
        </w:rPr>
        <w:t>ein</w:t>
      </w:r>
      <w:r w:rsidR="00556575">
        <w:rPr>
          <w:rFonts w:ascii="Arial" w:hAnsi="Arial"/>
          <w:lang w:val="de-DE" w:bidi="en-US"/>
        </w:rPr>
        <w:t>schränken</w:t>
      </w:r>
      <w:r w:rsidRPr="004A5F92">
        <w:rPr>
          <w:rFonts w:ascii="Arial" w:hAnsi="Arial"/>
          <w:lang w:val="de-DE" w:bidi="en-US"/>
        </w:rPr>
        <w:t xml:space="preserve"> zu </w:t>
      </w:r>
      <w:r w:rsidR="00556575">
        <w:rPr>
          <w:rFonts w:ascii="Arial" w:hAnsi="Arial"/>
          <w:lang w:val="de-DE" w:bidi="en-US"/>
        </w:rPr>
        <w:t>lassen</w:t>
      </w:r>
      <w:r w:rsidRPr="004A5F92">
        <w:rPr>
          <w:rFonts w:ascii="Arial" w:hAnsi="Arial"/>
          <w:lang w:val="de-DE" w:bidi="en-US"/>
        </w:rPr>
        <w:t>.</w:t>
      </w:r>
    </w:p>
    <w:p w:rsidR="00C5531E" w:rsidRDefault="00C5531E" w:rsidP="003471D3">
      <w:pPr>
        <w:contextualSpacing/>
        <w:rPr>
          <w:rFonts w:ascii="Arial" w:hAnsi="Arial"/>
          <w:lang w:val="de-DE" w:bidi="en-US"/>
        </w:rPr>
      </w:pPr>
    </w:p>
    <w:p w:rsidR="00386396" w:rsidRPr="004A5F92" w:rsidRDefault="003471D3" w:rsidP="003471D3">
      <w:pPr>
        <w:contextualSpacing/>
        <w:rPr>
          <w:rFonts w:ascii="Arial" w:hAnsi="Arial"/>
          <w:lang w:val="de-DE" w:bidi="en-US"/>
        </w:rPr>
      </w:pPr>
      <w:r w:rsidRPr="004A5F92">
        <w:rPr>
          <w:rFonts w:ascii="Arial" w:hAnsi="Arial"/>
          <w:lang w:val="de-DE" w:bidi="en-US"/>
        </w:rPr>
        <w:t xml:space="preserve">Durch die Kombination von Hochgeschwindigkeits-Wärmeerfassung und hochauflösender </w:t>
      </w:r>
      <w:r w:rsidR="00934C4D">
        <w:rPr>
          <w:rFonts w:ascii="Arial" w:hAnsi="Arial"/>
          <w:lang w:val="de-DE" w:bidi="en-US"/>
        </w:rPr>
        <w:t>Tageslichtb</w:t>
      </w:r>
      <w:r w:rsidR="00E62752" w:rsidRPr="004A5F92">
        <w:rPr>
          <w:rFonts w:ascii="Arial" w:hAnsi="Arial"/>
          <w:lang w:val="de-DE" w:bidi="en-US"/>
        </w:rPr>
        <w:t>ildgebung liefert FLIR MIX</w:t>
      </w:r>
      <w:r w:rsidRPr="004A5F92">
        <w:rPr>
          <w:rFonts w:ascii="Arial" w:hAnsi="Arial"/>
          <w:lang w:val="de-DE" w:bidi="en-US"/>
        </w:rPr>
        <w:t xml:space="preserve"> nicht nur ein vollständiges Bild </w:t>
      </w:r>
      <w:r w:rsidR="00E62752" w:rsidRPr="004A5F92">
        <w:rPr>
          <w:rFonts w:ascii="Arial" w:hAnsi="Arial"/>
          <w:lang w:val="de-DE" w:bidi="en-US"/>
        </w:rPr>
        <w:t xml:space="preserve">sich schnell bewegender </w:t>
      </w:r>
      <w:r w:rsidR="00934C4D">
        <w:rPr>
          <w:rFonts w:ascii="Arial" w:hAnsi="Arial"/>
          <w:lang w:val="de-DE" w:bidi="en-US"/>
        </w:rPr>
        <w:t xml:space="preserve">oder verändernder </w:t>
      </w:r>
      <w:r w:rsidR="00E62752" w:rsidRPr="004A5F92">
        <w:rPr>
          <w:rFonts w:ascii="Arial" w:hAnsi="Arial"/>
          <w:lang w:val="de-DE" w:bidi="en-US"/>
        </w:rPr>
        <w:t>thermischer Phänomene</w:t>
      </w:r>
      <w:r w:rsidRPr="004A5F92">
        <w:rPr>
          <w:rFonts w:ascii="Arial" w:hAnsi="Arial"/>
          <w:lang w:val="de-DE" w:bidi="en-US"/>
        </w:rPr>
        <w:t xml:space="preserve">, sondern verbessert auch die Qualität und Zuverlässigkeit </w:t>
      </w:r>
      <w:r w:rsidR="00E62752" w:rsidRPr="004A5F92">
        <w:rPr>
          <w:rFonts w:ascii="Arial" w:hAnsi="Arial"/>
          <w:lang w:val="de-DE" w:bidi="en-US"/>
        </w:rPr>
        <w:t>der</w:t>
      </w:r>
      <w:r w:rsidRPr="004A5F92">
        <w:rPr>
          <w:rFonts w:ascii="Arial" w:hAnsi="Arial"/>
          <w:lang w:val="de-DE" w:bidi="en-US"/>
        </w:rPr>
        <w:t xml:space="preserve"> multispektralen Daten. Diese bahnbrechende Technologie ermöglicht es Wissenschaftlern, Ingenieuren und Innovatoren, </w:t>
      </w:r>
      <w:r w:rsidR="00466AE0">
        <w:rPr>
          <w:rFonts w:ascii="Arial" w:hAnsi="Arial"/>
          <w:lang w:val="de-DE" w:bidi="en-US"/>
        </w:rPr>
        <w:t>komplexe</w:t>
      </w:r>
      <w:r w:rsidRPr="004A5F92">
        <w:rPr>
          <w:rFonts w:ascii="Arial" w:hAnsi="Arial"/>
          <w:lang w:val="de-DE" w:bidi="en-US"/>
        </w:rPr>
        <w:t xml:space="preserve"> thermische Umgebungen mit noch nie dagewesener Klarheit und Geschwindigkeit zu untersuchen und zu verstehen. Die umfassenden, in Echtzeit zusammengeführten Datensätze ermöglichen ein differenzierteres Verständnis dynamischer Prozesse und tragen so zu Durchbrüchen in </w:t>
      </w:r>
      <w:r w:rsidR="00E62752" w:rsidRPr="004A5F92">
        <w:rPr>
          <w:rFonts w:ascii="Arial" w:hAnsi="Arial"/>
          <w:lang w:val="de-DE" w:bidi="en-US"/>
        </w:rPr>
        <w:t>ganz</w:t>
      </w:r>
      <w:r w:rsidRPr="004A5F92">
        <w:rPr>
          <w:rFonts w:ascii="Arial" w:hAnsi="Arial"/>
          <w:lang w:val="de-DE" w:bidi="en-US"/>
        </w:rPr>
        <w:t xml:space="preserve"> unterschiedlichen Bereichen wie Verteidigung, Materialwissenschaft </w:t>
      </w:r>
      <w:r w:rsidR="00E62752" w:rsidRPr="004A5F92">
        <w:rPr>
          <w:rFonts w:ascii="Arial" w:hAnsi="Arial"/>
          <w:lang w:val="de-DE" w:bidi="en-US"/>
        </w:rPr>
        <w:t>oder</w:t>
      </w:r>
      <w:r w:rsidRPr="004A5F92">
        <w:rPr>
          <w:rFonts w:ascii="Arial" w:hAnsi="Arial"/>
          <w:lang w:val="de-DE" w:bidi="en-US"/>
        </w:rPr>
        <w:t xml:space="preserve"> Forschung im Bereich erneuerbare Energien bei.</w:t>
      </w:r>
    </w:p>
    <w:p w:rsidR="003471D3" w:rsidRPr="004A5F92" w:rsidRDefault="003471D3">
      <w:pPr>
        <w:contextualSpacing/>
        <w:rPr>
          <w:rFonts w:ascii="Arial" w:hAnsi="Arial"/>
          <w:lang w:val="de-DE" w:bidi="en-US"/>
        </w:rPr>
      </w:pPr>
    </w:p>
    <w:p w:rsidR="008D4E01" w:rsidRDefault="00E62752">
      <w:pPr>
        <w:contextualSpacing/>
        <w:rPr>
          <w:rFonts w:ascii="Arial" w:hAnsi="Arial"/>
          <w:lang w:val="de-DE" w:bidi="en-US"/>
        </w:rPr>
      </w:pPr>
      <w:r w:rsidRPr="004A5F92">
        <w:rPr>
          <w:rFonts w:ascii="Arial" w:hAnsi="Arial"/>
          <w:lang w:val="de-DE" w:bidi="en-US"/>
        </w:rPr>
        <w:t>FLIR MIX</w:t>
      </w:r>
      <w:r w:rsidR="003471D3" w:rsidRPr="004A5F92">
        <w:rPr>
          <w:rFonts w:ascii="Arial" w:hAnsi="Arial"/>
          <w:lang w:val="de-DE" w:bidi="en-US"/>
        </w:rPr>
        <w:t xml:space="preserve"> stellt einen </w:t>
      </w:r>
      <w:r w:rsidRPr="004A5F92">
        <w:rPr>
          <w:rFonts w:ascii="Arial" w:hAnsi="Arial"/>
          <w:lang w:val="de-DE" w:bidi="en-US"/>
        </w:rPr>
        <w:t xml:space="preserve">echten </w:t>
      </w:r>
      <w:r w:rsidR="003471D3" w:rsidRPr="004A5F92">
        <w:rPr>
          <w:rFonts w:ascii="Arial" w:hAnsi="Arial"/>
          <w:lang w:val="de-DE" w:bidi="en-US"/>
        </w:rPr>
        <w:t>Paradigmenwechsel in der Infrarot- und Multispektral-Bildgebungstechnologie dar. Es beschleunigt Entdeckung</w:t>
      </w:r>
      <w:r w:rsidR="009E7388">
        <w:rPr>
          <w:rFonts w:ascii="Arial" w:hAnsi="Arial"/>
          <w:lang w:val="de-DE" w:bidi="en-US"/>
        </w:rPr>
        <w:t>sprozesse</w:t>
      </w:r>
      <w:r w:rsidR="003471D3" w:rsidRPr="004A5F92">
        <w:rPr>
          <w:rFonts w:ascii="Arial" w:hAnsi="Arial"/>
          <w:lang w:val="de-DE" w:bidi="en-US"/>
        </w:rPr>
        <w:t xml:space="preserve">, indem es die Datenintegration vereinfacht und die analytische Präzision verbessert. Dadurch können sich die Forscher </w:t>
      </w:r>
      <w:r w:rsidR="00F04F4A" w:rsidRPr="004A5F92">
        <w:rPr>
          <w:rFonts w:ascii="Arial" w:hAnsi="Arial"/>
          <w:lang w:val="de-DE" w:bidi="en-US"/>
        </w:rPr>
        <w:t xml:space="preserve">voll </w:t>
      </w:r>
      <w:r w:rsidR="003471D3" w:rsidRPr="004A5F92">
        <w:rPr>
          <w:rFonts w:ascii="Arial" w:hAnsi="Arial"/>
          <w:lang w:val="de-DE" w:bidi="en-US"/>
        </w:rPr>
        <w:t xml:space="preserve">auf </w:t>
      </w:r>
      <w:r w:rsidR="00436B01">
        <w:rPr>
          <w:rFonts w:ascii="Arial" w:hAnsi="Arial"/>
          <w:lang w:val="de-DE" w:bidi="en-US"/>
        </w:rPr>
        <w:t xml:space="preserve">ihre </w:t>
      </w:r>
      <w:r w:rsidR="003471D3" w:rsidRPr="004A5F92">
        <w:rPr>
          <w:rFonts w:ascii="Arial" w:hAnsi="Arial"/>
          <w:lang w:val="de-DE" w:bidi="en-US"/>
        </w:rPr>
        <w:t>wissenschaftliche</w:t>
      </w:r>
      <w:r w:rsidR="00436B01">
        <w:rPr>
          <w:rFonts w:ascii="Arial" w:hAnsi="Arial"/>
          <w:lang w:val="de-DE" w:bidi="en-US"/>
        </w:rPr>
        <w:t>n</w:t>
      </w:r>
      <w:r w:rsidR="003471D3" w:rsidRPr="004A5F92">
        <w:rPr>
          <w:rFonts w:ascii="Arial" w:hAnsi="Arial"/>
          <w:lang w:val="de-DE" w:bidi="en-US"/>
        </w:rPr>
        <w:t xml:space="preserve"> Untersuchungen und Innovationen konzentrieren, anstatt sich </w:t>
      </w:r>
      <w:r w:rsidR="00F04F4A" w:rsidRPr="004A5F92">
        <w:rPr>
          <w:rFonts w:ascii="Arial" w:hAnsi="Arial"/>
          <w:lang w:val="de-DE" w:bidi="en-US"/>
        </w:rPr>
        <w:t xml:space="preserve">nach der Erfassung </w:t>
      </w:r>
      <w:r w:rsidR="003471D3" w:rsidRPr="004A5F92">
        <w:rPr>
          <w:rFonts w:ascii="Arial" w:hAnsi="Arial"/>
          <w:lang w:val="de-DE" w:bidi="en-US"/>
        </w:rPr>
        <w:t>mit dem zeitaufwändigen Abgleich der Daten zu beschäftigen. Als vielseitige und robuste Plattform öffnet das System neue Türen zum Verständnis komplexer Phänomene und beschleunigt den Fortschritt in einem breiten Spektrum wissenschaftlicher</w:t>
      </w:r>
      <w:r w:rsidR="00F04F4A" w:rsidRPr="004A5F92">
        <w:rPr>
          <w:rFonts w:ascii="Arial" w:hAnsi="Arial"/>
          <w:lang w:val="de-DE" w:bidi="en-US"/>
        </w:rPr>
        <w:t xml:space="preserve"> und industrieller Anwendungen. Damit setzt </w:t>
      </w:r>
      <w:r w:rsidR="003471D3" w:rsidRPr="004A5F92">
        <w:rPr>
          <w:rFonts w:ascii="Arial" w:hAnsi="Arial"/>
          <w:lang w:val="de-DE" w:bidi="en-US"/>
        </w:rPr>
        <w:t>es einen neuen Standard für heraus</w:t>
      </w:r>
      <w:r w:rsidR="00436B01">
        <w:rPr>
          <w:rFonts w:ascii="Arial" w:hAnsi="Arial"/>
          <w:lang w:val="de-DE" w:bidi="en-US"/>
        </w:rPr>
        <w:t>ragende Bildgebungsleistungen in</w:t>
      </w:r>
      <w:r w:rsidR="003471D3" w:rsidRPr="004A5F92">
        <w:rPr>
          <w:rFonts w:ascii="Arial" w:hAnsi="Arial"/>
          <w:lang w:val="de-DE" w:bidi="en-US"/>
        </w:rPr>
        <w:t xml:space="preserve"> </w:t>
      </w:r>
      <w:r w:rsidR="00F04F4A" w:rsidRPr="004A5F92">
        <w:rPr>
          <w:rFonts w:ascii="Arial" w:hAnsi="Arial"/>
          <w:lang w:val="de-DE" w:bidi="en-US"/>
        </w:rPr>
        <w:t>der modernen Bildverarbeitungsära</w:t>
      </w:r>
      <w:r w:rsidR="003471D3" w:rsidRPr="004A5F92">
        <w:rPr>
          <w:rFonts w:ascii="Arial" w:hAnsi="Arial"/>
          <w:lang w:val="de-DE" w:bidi="en-US"/>
        </w:rPr>
        <w:t>.</w:t>
      </w:r>
    </w:p>
    <w:p w:rsidR="008D4E01" w:rsidRDefault="008D4E01">
      <w:pPr>
        <w:contextualSpacing/>
        <w:rPr>
          <w:rFonts w:ascii="Arial" w:hAnsi="Arial"/>
          <w:lang w:val="de-DE" w:bidi="en-US"/>
        </w:rPr>
      </w:pPr>
    </w:p>
    <w:p w:rsidR="008F67C1" w:rsidRPr="004A5F92" w:rsidRDefault="008D4E01">
      <w:pPr>
        <w:contextualSpacing/>
        <w:rPr>
          <w:rFonts w:ascii="Arial" w:hAnsi="Arial"/>
          <w:lang w:val="de-DE" w:bidi="en-US"/>
        </w:rPr>
      </w:pPr>
      <w:r>
        <w:rPr>
          <w:rFonts w:ascii="Arial" w:hAnsi="Arial"/>
          <w:lang w:val="de-DE" w:bidi="en-US"/>
        </w:rPr>
        <w:t>(c) alle Bilder: FLIR Systems, ein Unternehmen von Teledyne</w:t>
      </w:r>
    </w:p>
    <w:sectPr w:rsidR="008F67C1" w:rsidRPr="004A5F92" w:rsidSect="00C5531E">
      <w:headerReference w:type="default" r:id="rId9"/>
      <w:footerReference w:type="default" r:id="rId10"/>
      <w:headerReference w:type="first" r:id="rId11"/>
      <w:footerReference w:type="first" r:id="rId12"/>
      <w:pgSz w:w="11901" w:h="16840"/>
      <w:pgMar w:top="1440" w:right="1440" w:bottom="1440" w:left="1440" w:gutter="0"/>
      <w:titlePg/>
      <w:docGrid w:linePitch="360"/>
      <w:printerSettings r:id="rId13"/>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A5083" w:rsidRDefault="009A5083" w:rsidP="009A5083">
      <w:pPr>
        <w:spacing w:after="0" w:line="240" w:lineRule="auto"/>
      </w:pPr>
      <w:r>
        <w:separator/>
      </w:r>
    </w:p>
  </w:endnote>
  <w:endnote w:type="continuationSeparator" w:id="1">
    <w:p w:rsidR="009A5083" w:rsidRDefault="009A5083" w:rsidP="009A5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mbria"/>
    <w:charset w:val="00"/>
    <w:family w:val="swiss"/>
    <w:pitch w:val="variable"/>
    <w:sig w:usb0="20000287" w:usb1="00000003"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562C84" w:rsidP="001948D0">
    <w:pPr>
      <w:pStyle w:val="Fuzeile"/>
    </w:pPr>
    <w:bookmarkStart w:id="1" w:name="Titus1FooterPrimary"/>
    <w:r>
      <w:rPr>
        <w:color w:val="000000"/>
        <w:sz w:val="2"/>
      </w:rPr>
      <w:t> </w:t>
    </w:r>
    <w:bookmarkEnd w:id="1"/>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562C84" w:rsidP="001948D0">
    <w:pPr>
      <w:pStyle w:val="Fuzeile"/>
    </w:pPr>
    <w:bookmarkStart w:id="3" w:name="Titus1FooterFirstPage"/>
    <w:r>
      <w:rPr>
        <w:color w:val="000000"/>
        <w:sz w:val="2"/>
      </w:rPr>
      <w:t> </w:t>
    </w:r>
    <w:bookmarkEnd w:id="3"/>
  </w:p>
  <w:p w:rsidR="009A5083" w:rsidRDefault="009A5083" w:rsidP="009A5083">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A5083" w:rsidRDefault="009A5083" w:rsidP="009A5083">
      <w:pPr>
        <w:spacing w:after="0" w:line="240" w:lineRule="auto"/>
      </w:pPr>
      <w:r>
        <w:separator/>
      </w:r>
    </w:p>
  </w:footnote>
  <w:footnote w:type="continuationSeparator" w:id="1">
    <w:p w:rsidR="009A5083" w:rsidRDefault="009A5083" w:rsidP="009A508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A5083" w:rsidRDefault="0042373D" w:rsidP="0042373D">
    <w:pPr>
      <w:pStyle w:val="Kopfzeile"/>
    </w:pPr>
    <w:bookmarkStart w:id="0" w:name="TitusHeader1HeaderPrimary"/>
    <w:r w:rsidRPr="0042373D">
      <w:rPr>
        <w:color w:val="000000"/>
        <w:sz w:val="2"/>
      </w:rPr>
      <w:t> </w:t>
    </w:r>
    <w:bookmarkEnd w:id="0"/>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A5083" w:rsidRDefault="0042373D" w:rsidP="0042373D">
    <w:pPr>
      <w:pStyle w:val="Kopfzeile"/>
    </w:pPr>
    <w:bookmarkStart w:id="2" w:name="TitusHeader1HeaderFirstPage"/>
    <w:r w:rsidRPr="0042373D">
      <w:rPr>
        <w:color w:val="000000"/>
        <w:sz w:val="2"/>
      </w:rPr>
      <w:t> </w:t>
    </w:r>
    <w:bookmarkEnd w:id="2"/>
  </w:p>
  <w:p w:rsidR="009A5083" w:rsidRDefault="009A5083" w:rsidP="009A5083">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297592F"/>
    <w:multiLevelType w:val="hybridMultilevel"/>
    <w:tmpl w:val="07465056"/>
    <w:lvl w:ilvl="0" w:tplc="687A833C">
      <w:start w:val="1"/>
      <w:numFmt w:val="decimal"/>
      <w:lvlText w:val="%1."/>
      <w:lvlJc w:val="left"/>
      <w:pPr>
        <w:ind w:left="2910" w:hanging="360"/>
      </w:p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plin, Joachim">
    <w15:presenceInfo w15:providerId="AD" w15:userId="S::Joachim.Templin@Teledyne.com::41b8d7b7-cd40-4a1e-ad38-c0fbc8951d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markup="0"/>
  <w:doNotTrackMoves/>
  <w:defaultTabStop w:val="720"/>
  <w:hyphenationZone w:val="425"/>
  <w:characterSpacingControl w:val="doNotCompress"/>
  <w:footnotePr>
    <w:footnote w:id="0"/>
    <w:footnote w:id="1"/>
  </w:footnotePr>
  <w:endnotePr>
    <w:endnote w:id="0"/>
    <w:endnote w:id="1"/>
  </w:endnotePr>
  <w:compat/>
  <w:rsids>
    <w:rsidRoot w:val="00386396"/>
    <w:rsid w:val="00005BB9"/>
    <w:rsid w:val="000C29C8"/>
    <w:rsid w:val="001207C7"/>
    <w:rsid w:val="001948D0"/>
    <w:rsid w:val="001D712D"/>
    <w:rsid w:val="00200993"/>
    <w:rsid w:val="002438EE"/>
    <w:rsid w:val="0025169E"/>
    <w:rsid w:val="002C0ECD"/>
    <w:rsid w:val="002E3116"/>
    <w:rsid w:val="003215A5"/>
    <w:rsid w:val="003262F6"/>
    <w:rsid w:val="003471D3"/>
    <w:rsid w:val="003744A2"/>
    <w:rsid w:val="00386396"/>
    <w:rsid w:val="00392620"/>
    <w:rsid w:val="003A18BC"/>
    <w:rsid w:val="003C0CE9"/>
    <w:rsid w:val="00405363"/>
    <w:rsid w:val="0042373D"/>
    <w:rsid w:val="00436B01"/>
    <w:rsid w:val="00466AE0"/>
    <w:rsid w:val="004976F0"/>
    <w:rsid w:val="004A5F92"/>
    <w:rsid w:val="004C3882"/>
    <w:rsid w:val="004E3B1F"/>
    <w:rsid w:val="004E6A7F"/>
    <w:rsid w:val="005026C7"/>
    <w:rsid w:val="00513F07"/>
    <w:rsid w:val="00556575"/>
    <w:rsid w:val="00562C84"/>
    <w:rsid w:val="00580311"/>
    <w:rsid w:val="005F072F"/>
    <w:rsid w:val="005F7039"/>
    <w:rsid w:val="00631FD3"/>
    <w:rsid w:val="0067047E"/>
    <w:rsid w:val="006931B1"/>
    <w:rsid w:val="006B4B40"/>
    <w:rsid w:val="006C4CB0"/>
    <w:rsid w:val="006D70B6"/>
    <w:rsid w:val="006E342E"/>
    <w:rsid w:val="006F05AC"/>
    <w:rsid w:val="007629E9"/>
    <w:rsid w:val="008051E2"/>
    <w:rsid w:val="00813A8A"/>
    <w:rsid w:val="008878CE"/>
    <w:rsid w:val="008D4E01"/>
    <w:rsid w:val="008D7E0B"/>
    <w:rsid w:val="008E1644"/>
    <w:rsid w:val="008F67C1"/>
    <w:rsid w:val="00923330"/>
    <w:rsid w:val="00930517"/>
    <w:rsid w:val="00934C4D"/>
    <w:rsid w:val="00940191"/>
    <w:rsid w:val="00993329"/>
    <w:rsid w:val="00994CB6"/>
    <w:rsid w:val="009A5083"/>
    <w:rsid w:val="009C5888"/>
    <w:rsid w:val="009E7388"/>
    <w:rsid w:val="009F6062"/>
    <w:rsid w:val="00A12492"/>
    <w:rsid w:val="00B02D9C"/>
    <w:rsid w:val="00B1764F"/>
    <w:rsid w:val="00B4628B"/>
    <w:rsid w:val="00B74361"/>
    <w:rsid w:val="00BC028B"/>
    <w:rsid w:val="00C43478"/>
    <w:rsid w:val="00C5168F"/>
    <w:rsid w:val="00C5531E"/>
    <w:rsid w:val="00CA19EC"/>
    <w:rsid w:val="00D52068"/>
    <w:rsid w:val="00DC3992"/>
    <w:rsid w:val="00DC4BEC"/>
    <w:rsid w:val="00DD19AA"/>
    <w:rsid w:val="00DD3A9A"/>
    <w:rsid w:val="00E34936"/>
    <w:rsid w:val="00E62752"/>
    <w:rsid w:val="00EB76F8"/>
    <w:rsid w:val="00F04F4A"/>
    <w:rsid w:val="00F163C9"/>
    <w:rsid w:val="00FD7295"/>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9AA"/>
  </w:style>
  <w:style w:type="paragraph" w:styleId="berschrift1">
    <w:name w:val="heading 1"/>
    <w:basedOn w:val="Standard"/>
    <w:next w:val="Standard"/>
    <w:link w:val="berschrift1Zeichen"/>
    <w:uiPriority w:val="9"/>
    <w:qFormat/>
    <w:rsid w:val="0038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38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3863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3863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3863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3863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3863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3863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3863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386396"/>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386396"/>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386396"/>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386396"/>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386396"/>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386396"/>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386396"/>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386396"/>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386396"/>
    <w:rPr>
      <w:rFonts w:eastAsiaTheme="majorEastAsia" w:cstheme="majorBidi"/>
      <w:color w:val="272727" w:themeColor="text1" w:themeTint="D8"/>
    </w:rPr>
  </w:style>
  <w:style w:type="paragraph" w:styleId="Titel">
    <w:name w:val="Title"/>
    <w:basedOn w:val="Standard"/>
    <w:next w:val="Standard"/>
    <w:link w:val="TitelZeichen"/>
    <w:uiPriority w:val="10"/>
    <w:qFormat/>
    <w:rsid w:val="0038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3863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386396"/>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386396"/>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386396"/>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386396"/>
    <w:rPr>
      <w:i/>
      <w:iCs/>
      <w:color w:val="404040" w:themeColor="text1" w:themeTint="BF"/>
    </w:rPr>
  </w:style>
  <w:style w:type="paragraph" w:styleId="Listenabsatz">
    <w:name w:val="List Paragraph"/>
    <w:basedOn w:val="Standard"/>
    <w:uiPriority w:val="34"/>
    <w:qFormat/>
    <w:rsid w:val="00386396"/>
    <w:pPr>
      <w:ind w:left="720"/>
      <w:contextualSpacing/>
    </w:pPr>
  </w:style>
  <w:style w:type="character" w:styleId="IntensiveHervorhebung">
    <w:name w:val="Intense Emphasis"/>
    <w:basedOn w:val="Absatzstandardschriftart"/>
    <w:uiPriority w:val="21"/>
    <w:qFormat/>
    <w:rsid w:val="00386396"/>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38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386396"/>
    <w:rPr>
      <w:i/>
      <w:iCs/>
      <w:color w:val="0F4761" w:themeColor="accent1" w:themeShade="BF"/>
    </w:rPr>
  </w:style>
  <w:style w:type="character" w:styleId="IntensiverVerweis">
    <w:name w:val="Intense Reference"/>
    <w:basedOn w:val="Absatzstandardschriftart"/>
    <w:uiPriority w:val="32"/>
    <w:qFormat/>
    <w:rsid w:val="00386396"/>
    <w:rPr>
      <w:b/>
      <w:bCs/>
      <w:smallCaps/>
      <w:color w:val="0F4761" w:themeColor="accent1" w:themeShade="BF"/>
      <w:spacing w:val="5"/>
    </w:rPr>
  </w:style>
  <w:style w:type="paragraph" w:styleId="Sprechblasentext">
    <w:name w:val="Balloon Text"/>
    <w:basedOn w:val="Standard"/>
    <w:link w:val="SprechblasentextZeichen"/>
    <w:uiPriority w:val="99"/>
    <w:semiHidden/>
    <w:unhideWhenUsed/>
    <w:rsid w:val="00C5168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5168F"/>
    <w:rPr>
      <w:rFonts w:ascii="Tahoma" w:hAnsi="Tahoma" w:cs="Tahoma"/>
      <w:sz w:val="16"/>
      <w:szCs w:val="16"/>
    </w:rPr>
  </w:style>
  <w:style w:type="paragraph" w:styleId="Bearbeitung">
    <w:name w:val="Revision"/>
    <w:hidden/>
    <w:uiPriority w:val="99"/>
    <w:semiHidden/>
    <w:rsid w:val="009A5083"/>
    <w:pPr>
      <w:spacing w:after="0" w:line="240" w:lineRule="auto"/>
    </w:pPr>
  </w:style>
  <w:style w:type="paragraph" w:styleId="Kopfzeile">
    <w:name w:val="header"/>
    <w:basedOn w:val="Standard"/>
    <w:link w:val="KopfzeileZeichen"/>
    <w:uiPriority w:val="99"/>
    <w:unhideWhenUsed/>
    <w:rsid w:val="009A5083"/>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9A5083"/>
  </w:style>
  <w:style w:type="paragraph" w:styleId="Fuzeile">
    <w:name w:val="footer"/>
    <w:basedOn w:val="Standard"/>
    <w:link w:val="FuzeileZeichen"/>
    <w:uiPriority w:val="99"/>
    <w:unhideWhenUsed/>
    <w:rsid w:val="009A5083"/>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9A5083"/>
  </w:style>
</w:styles>
</file>

<file path=word/webSettings.xml><?xml version="1.0" encoding="utf-8"?>
<w:webSettings xmlns:r="http://schemas.openxmlformats.org/officeDocument/2006/relationships" xmlns:w="http://schemas.openxmlformats.org/wordprocessingml/2006/main">
  <w:divs>
    <w:div w:id="106780176">
      <w:bodyDiv w:val="1"/>
      <w:marLeft w:val="0"/>
      <w:marRight w:val="0"/>
      <w:marTop w:val="0"/>
      <w:marBottom w:val="0"/>
      <w:divBdr>
        <w:top w:val="none" w:sz="0" w:space="0" w:color="auto"/>
        <w:left w:val="none" w:sz="0" w:space="0" w:color="auto"/>
        <w:bottom w:val="none" w:sz="0" w:space="0" w:color="auto"/>
        <w:right w:val="none" w:sz="0" w:space="0" w:color="auto"/>
      </w:divBdr>
    </w:div>
    <w:div w:id="206374473">
      <w:bodyDiv w:val="1"/>
      <w:marLeft w:val="0"/>
      <w:marRight w:val="0"/>
      <w:marTop w:val="0"/>
      <w:marBottom w:val="0"/>
      <w:divBdr>
        <w:top w:val="none" w:sz="0" w:space="0" w:color="auto"/>
        <w:left w:val="none" w:sz="0" w:space="0" w:color="auto"/>
        <w:bottom w:val="none" w:sz="0" w:space="0" w:color="auto"/>
        <w:right w:val="none" w:sz="0" w:space="0" w:color="auto"/>
      </w:divBdr>
    </w:div>
    <w:div w:id="232550569">
      <w:bodyDiv w:val="1"/>
      <w:marLeft w:val="0"/>
      <w:marRight w:val="0"/>
      <w:marTop w:val="0"/>
      <w:marBottom w:val="0"/>
      <w:divBdr>
        <w:top w:val="none" w:sz="0" w:space="0" w:color="auto"/>
        <w:left w:val="none" w:sz="0" w:space="0" w:color="auto"/>
        <w:bottom w:val="none" w:sz="0" w:space="0" w:color="auto"/>
        <w:right w:val="none" w:sz="0" w:space="0" w:color="auto"/>
      </w:divBdr>
    </w:div>
    <w:div w:id="1001784318">
      <w:bodyDiv w:val="1"/>
      <w:marLeft w:val="0"/>
      <w:marRight w:val="0"/>
      <w:marTop w:val="0"/>
      <w:marBottom w:val="0"/>
      <w:divBdr>
        <w:top w:val="none" w:sz="0" w:space="0" w:color="auto"/>
        <w:left w:val="none" w:sz="0" w:space="0" w:color="auto"/>
        <w:bottom w:val="none" w:sz="0" w:space="0" w:color="auto"/>
        <w:right w:val="none" w:sz="0" w:space="0" w:color="auto"/>
      </w:divBdr>
    </w:div>
    <w:div w:id="1610508975">
      <w:bodyDiv w:val="1"/>
      <w:marLeft w:val="0"/>
      <w:marRight w:val="0"/>
      <w:marTop w:val="0"/>
      <w:marBottom w:val="0"/>
      <w:divBdr>
        <w:top w:val="none" w:sz="0" w:space="0" w:color="auto"/>
        <w:left w:val="none" w:sz="0" w:space="0" w:color="auto"/>
        <w:bottom w:val="none" w:sz="0" w:space="0" w:color="auto"/>
        <w:right w:val="none" w:sz="0" w:space="0" w:color="auto"/>
      </w:divBdr>
    </w:div>
    <w:div w:id="18508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5430068d-25d2-492a-84c3-ee36db9eadf1</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96A4E048-7198-4CED-B9C6-DA8468AA17C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5687</Characters>
  <Application>Microsoft Word 12.1.0</Application>
  <DocSecurity>0</DocSecurity>
  <Lines>90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Teledyne</Company>
  <LinksUpToDate>false</LinksUpToDate>
  <CharactersWithSpaces>6429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Beeney, Jerry (US)</dc:creator>
  <cp:keywords/>
  <dc:description/>
  <cp:lastModifiedBy>Frank</cp:lastModifiedBy>
  <cp:revision>6</cp:revision>
  <dcterms:created xsi:type="dcterms:W3CDTF">2025-07-08T13:23:00Z</dcterms:created>
  <dcterms:modified xsi:type="dcterms:W3CDTF">2025-07-08T14:03:00Z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5430068d-25d2-492a-84c3-ee36db9eadf1</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