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FD" w:rsidRPr="00483C5F" w:rsidRDefault="001A26FD" w:rsidP="001A26FD">
      <w:pPr>
        <w:spacing w:line="240" w:lineRule="auto"/>
        <w:contextualSpacing/>
        <w:rPr>
          <w:rFonts w:ascii="Arial" w:hAnsi="Arial"/>
          <w:i/>
          <w:sz w:val="18"/>
          <w:szCs w:val="18"/>
          <w:lang w:val="de-DE"/>
        </w:rPr>
      </w:pPr>
      <w:r w:rsidRPr="00483C5F">
        <w:rPr>
          <w:rFonts w:ascii="Arial" w:hAnsi="Arial"/>
          <w:i/>
          <w:sz w:val="18"/>
          <w:szCs w:val="18"/>
          <w:lang w:val="de-DE"/>
        </w:rPr>
        <w:t>HMI (Hannover 31.3. - 4.4.25): Halle 13, Stand D30/1</w:t>
      </w:r>
    </w:p>
    <w:p w:rsidR="00642A13" w:rsidRPr="003E51D2" w:rsidRDefault="00642A13" w:rsidP="00B10B8C">
      <w:pPr>
        <w:spacing w:line="240" w:lineRule="auto"/>
        <w:contextualSpacing/>
        <w:rPr>
          <w:rFonts w:ascii="Arial" w:hAnsi="Arial"/>
          <w:sz w:val="12"/>
          <w:szCs w:val="12"/>
          <w:lang w:val="de-DE"/>
        </w:rPr>
      </w:pPr>
    </w:p>
    <w:p w:rsidR="00E60830" w:rsidRPr="00483C5F" w:rsidRDefault="00C61166" w:rsidP="00B10B8C">
      <w:pPr>
        <w:spacing w:line="240" w:lineRule="auto"/>
        <w:contextualSpacing/>
        <w:rPr>
          <w:rFonts w:ascii="Arial" w:hAnsi="Arial" w:cs="Gotham-Bold"/>
          <w:b/>
          <w:bCs/>
          <w:color w:val="002133"/>
          <w:sz w:val="34"/>
          <w:szCs w:val="34"/>
          <w:lang w:val="de-DE"/>
        </w:rPr>
      </w:pPr>
      <w:r w:rsidRPr="00483C5F">
        <w:rPr>
          <w:rFonts w:ascii="Arial" w:hAnsi="Arial" w:cs="Gotham-Bold"/>
          <w:b/>
          <w:bCs/>
          <w:color w:val="002133"/>
          <w:sz w:val="34"/>
          <w:szCs w:val="34"/>
          <w:lang w:val="de-DE"/>
        </w:rPr>
        <w:t xml:space="preserve">Emotron stellt </w:t>
      </w:r>
      <w:r w:rsidR="00850812" w:rsidRPr="00483C5F">
        <w:rPr>
          <w:rFonts w:ascii="Arial" w:hAnsi="Arial" w:cs="Gotham-Bold"/>
          <w:b/>
          <w:bCs/>
          <w:color w:val="002133"/>
          <w:sz w:val="34"/>
          <w:szCs w:val="34"/>
          <w:lang w:val="de-DE"/>
        </w:rPr>
        <w:t xml:space="preserve">auf der </w:t>
      </w:r>
      <w:r w:rsidR="001A26FD" w:rsidRPr="00483C5F">
        <w:rPr>
          <w:rFonts w:ascii="Arial" w:hAnsi="Arial" w:cs="Gotham-Bold"/>
          <w:b/>
          <w:bCs/>
          <w:color w:val="002133"/>
          <w:sz w:val="34"/>
          <w:szCs w:val="34"/>
          <w:lang w:val="de-DE"/>
        </w:rPr>
        <w:t>HMI</w:t>
      </w:r>
      <w:r w:rsidR="00850812" w:rsidRPr="00483C5F">
        <w:rPr>
          <w:rFonts w:ascii="Arial" w:hAnsi="Arial" w:cs="Gotham-Bold"/>
          <w:b/>
          <w:bCs/>
          <w:color w:val="002133"/>
          <w:sz w:val="34"/>
          <w:szCs w:val="34"/>
          <w:lang w:val="de-DE"/>
        </w:rPr>
        <w:t xml:space="preserve"> </w:t>
      </w:r>
      <w:r w:rsidRPr="00483C5F">
        <w:rPr>
          <w:rFonts w:ascii="Arial" w:hAnsi="Arial" w:cs="Gotham-Bold"/>
          <w:b/>
          <w:bCs/>
          <w:color w:val="002133"/>
          <w:sz w:val="34"/>
          <w:szCs w:val="34"/>
          <w:lang w:val="de-DE"/>
        </w:rPr>
        <w:t xml:space="preserve">flexible </w:t>
      </w:r>
      <w:r w:rsidR="002466E3" w:rsidRPr="002466E3">
        <w:rPr>
          <w:rFonts w:ascii="Arial" w:hAnsi="Arial" w:cs="Gotham-Bold"/>
          <w:b/>
          <w:bCs/>
          <w:color w:val="002133"/>
          <w:sz w:val="34"/>
          <w:szCs w:val="34"/>
          <w:lang w:val="de-DE"/>
        </w:rPr>
        <w:t xml:space="preserve">Umrichterlösungen </w:t>
      </w:r>
      <w:r w:rsidRPr="00483C5F">
        <w:rPr>
          <w:rFonts w:ascii="Arial" w:hAnsi="Arial" w:cs="Gotham-Bold"/>
          <w:b/>
          <w:bCs/>
          <w:color w:val="002133"/>
          <w:sz w:val="34"/>
          <w:szCs w:val="34"/>
          <w:lang w:val="de-DE"/>
        </w:rPr>
        <w:t xml:space="preserve">für </w:t>
      </w:r>
      <w:r w:rsidR="002466E3" w:rsidRPr="002466E3">
        <w:rPr>
          <w:rFonts w:ascii="Arial" w:hAnsi="Arial" w:cs="Gotham-Bold"/>
          <w:b/>
          <w:bCs/>
          <w:color w:val="002133"/>
          <w:sz w:val="34"/>
          <w:szCs w:val="34"/>
          <w:lang w:val="de-DE"/>
        </w:rPr>
        <w:t xml:space="preserve">die Wasserstoffproduktion </w:t>
      </w:r>
      <w:r w:rsidRPr="00483C5F">
        <w:rPr>
          <w:rFonts w:ascii="Arial" w:hAnsi="Arial" w:cs="Gotham-Bold"/>
          <w:b/>
          <w:bCs/>
          <w:color w:val="002133"/>
          <w:sz w:val="34"/>
          <w:szCs w:val="34"/>
          <w:lang w:val="de-DE"/>
        </w:rPr>
        <w:t>vor</w:t>
      </w:r>
    </w:p>
    <w:p w:rsidR="003645F7" w:rsidRPr="00483C5F" w:rsidRDefault="005D6A9E" w:rsidP="00B10B8C">
      <w:pPr>
        <w:pStyle w:val="Default"/>
        <w:contextualSpacing/>
        <w:rPr>
          <w:rFonts w:ascii="Arial" w:hAnsi="Arial" w:cs="Gotham-Bold"/>
          <w:b/>
          <w:bCs/>
          <w:color w:val="002133"/>
          <w:lang w:val="de-DE"/>
        </w:rPr>
      </w:pPr>
      <w:r w:rsidRPr="00483C5F">
        <w:rPr>
          <w:rFonts w:ascii="Arial" w:hAnsi="Arial" w:cs="Gotham-Bold"/>
          <w:b/>
          <w:bCs/>
          <w:color w:val="002133"/>
          <w:lang w:val="de-DE"/>
        </w:rPr>
        <w:t xml:space="preserve">Wernigerode, </w:t>
      </w:r>
      <w:r w:rsidR="00F16A55">
        <w:rPr>
          <w:rFonts w:ascii="Arial" w:hAnsi="Arial" w:cs="Gotham-Bold"/>
          <w:b/>
          <w:bCs/>
          <w:color w:val="002133"/>
          <w:lang w:val="de-DE"/>
        </w:rPr>
        <w:t>6</w:t>
      </w:r>
      <w:r w:rsidR="001A26FD" w:rsidRPr="00483C5F">
        <w:rPr>
          <w:rFonts w:ascii="Arial" w:hAnsi="Arial" w:cs="Gotham-Bold"/>
          <w:b/>
          <w:bCs/>
          <w:color w:val="002133"/>
          <w:lang w:val="de-DE"/>
        </w:rPr>
        <w:t>. März 2025</w:t>
      </w:r>
      <w:r w:rsidRPr="00483C5F">
        <w:rPr>
          <w:rFonts w:ascii="Arial" w:hAnsi="Arial" w:cs="Gotham-Bold"/>
          <w:b/>
          <w:bCs/>
          <w:color w:val="002133"/>
          <w:lang w:val="de-DE"/>
        </w:rPr>
        <w:t xml:space="preserve"> – CG Drives &amp; Automation</w:t>
      </w:r>
      <w:r w:rsidR="003645F7" w:rsidRPr="00483C5F">
        <w:rPr>
          <w:rFonts w:ascii="Arial" w:hAnsi="Arial" w:cs="Gotham-Bold"/>
          <w:b/>
          <w:bCs/>
          <w:color w:val="002133"/>
          <w:lang w:val="de-DE"/>
        </w:rPr>
        <w:t xml:space="preserve"> stellt auf der HMI </w:t>
      </w:r>
      <w:r w:rsidR="00970E37">
        <w:rPr>
          <w:rFonts w:ascii="Arial" w:hAnsi="Arial" w:cs="Gotham-Bold"/>
          <w:b/>
          <w:bCs/>
          <w:color w:val="002133"/>
          <w:lang w:val="de-DE"/>
        </w:rPr>
        <w:t>modulare</w:t>
      </w:r>
      <w:r w:rsidR="003645F7" w:rsidRPr="00483C5F">
        <w:rPr>
          <w:rFonts w:ascii="Arial" w:hAnsi="Arial" w:cs="Gotham-Bold"/>
          <w:b/>
          <w:bCs/>
          <w:color w:val="002133"/>
          <w:lang w:val="de-DE"/>
        </w:rPr>
        <w:t xml:space="preserve"> Umrichter</w:t>
      </w:r>
      <w:r w:rsidR="004A7405" w:rsidRPr="00483C5F">
        <w:rPr>
          <w:rFonts w:ascii="Arial" w:hAnsi="Arial" w:cs="Gotham-Bold"/>
          <w:b/>
          <w:bCs/>
          <w:color w:val="002133"/>
          <w:lang w:val="de-DE"/>
        </w:rPr>
        <w:t>lösungen</w:t>
      </w:r>
      <w:r w:rsidR="003645F7" w:rsidRPr="00483C5F">
        <w:rPr>
          <w:rFonts w:ascii="Arial" w:hAnsi="Arial" w:cs="Gotham-Bold"/>
          <w:b/>
          <w:bCs/>
          <w:color w:val="002133"/>
          <w:lang w:val="de-DE"/>
        </w:rPr>
        <w:t xml:space="preserve"> </w:t>
      </w:r>
      <w:r w:rsidR="007C297F" w:rsidRPr="00483C5F">
        <w:rPr>
          <w:rFonts w:ascii="Arial" w:hAnsi="Arial" w:cs="Gotham-Bold"/>
          <w:b/>
          <w:bCs/>
          <w:color w:val="002133"/>
          <w:lang w:val="de-DE"/>
        </w:rPr>
        <w:t xml:space="preserve">von Emotron </w:t>
      </w:r>
      <w:r w:rsidR="003645F7" w:rsidRPr="00483C5F">
        <w:rPr>
          <w:rFonts w:ascii="Arial" w:hAnsi="Arial" w:cs="Gotham-Bold"/>
          <w:b/>
          <w:bCs/>
          <w:color w:val="002133"/>
          <w:lang w:val="de-DE"/>
        </w:rPr>
        <w:t xml:space="preserve">aus, die sich besonders für den Einsatz im Bereich der erneuerbaren Energien eignen. Sie zeichnen sich durch sehr geringe Netzoberschwingungen und große </w:t>
      </w:r>
      <w:r w:rsidR="007C297F" w:rsidRPr="00483C5F">
        <w:rPr>
          <w:rFonts w:ascii="Arial" w:hAnsi="Arial" w:cs="Gotham-Bold"/>
          <w:b/>
          <w:bCs/>
          <w:color w:val="002133"/>
          <w:lang w:val="de-DE"/>
        </w:rPr>
        <w:t>Flexibilität</w:t>
      </w:r>
      <w:r w:rsidR="003645F7" w:rsidRPr="00483C5F">
        <w:rPr>
          <w:rFonts w:ascii="Arial" w:hAnsi="Arial" w:cs="Gotham-Bold"/>
          <w:b/>
          <w:bCs/>
          <w:color w:val="002133"/>
          <w:lang w:val="de-DE"/>
        </w:rPr>
        <w:t xml:space="preserve"> aus und </w:t>
      </w:r>
      <w:r w:rsidR="007B4767" w:rsidRPr="007B4767">
        <w:rPr>
          <w:rFonts w:ascii="Arial" w:hAnsi="Arial" w:cs="Gotham-Bold"/>
          <w:b/>
          <w:bCs/>
          <w:color w:val="002133"/>
          <w:lang w:val="de-DE"/>
        </w:rPr>
        <w:t>sind</w:t>
      </w:r>
      <w:r w:rsidR="007B4767">
        <w:rPr>
          <w:rFonts w:ascii="Arial" w:hAnsi="Arial" w:cs="Gotham-Bold"/>
          <w:b/>
          <w:bCs/>
          <w:color w:val="002133"/>
          <w:lang w:val="de-DE"/>
        </w:rPr>
        <w:t xml:space="preserve"> </w:t>
      </w:r>
      <w:r w:rsidR="003645F7" w:rsidRPr="00483C5F">
        <w:rPr>
          <w:rFonts w:ascii="Arial" w:hAnsi="Arial" w:cs="Gotham-Bold"/>
          <w:b/>
          <w:bCs/>
          <w:color w:val="002133"/>
          <w:lang w:val="de-DE"/>
        </w:rPr>
        <w:t xml:space="preserve">u. a. für die Wasserstoffproduktion und Brennstoffzellenanwendungen </w:t>
      </w:r>
      <w:r w:rsidR="007B4767" w:rsidRPr="007B4767">
        <w:rPr>
          <w:rFonts w:ascii="Arial" w:hAnsi="Arial" w:cs="Gotham-Bold"/>
          <w:b/>
          <w:bCs/>
          <w:color w:val="002133"/>
          <w:lang w:val="de-DE"/>
        </w:rPr>
        <w:t>einsetzbar</w:t>
      </w:r>
      <w:r w:rsidR="003645F7" w:rsidRPr="00483C5F">
        <w:rPr>
          <w:rFonts w:ascii="Arial" w:hAnsi="Arial" w:cs="Gotham-Bold"/>
          <w:b/>
          <w:bCs/>
          <w:color w:val="002133"/>
          <w:lang w:val="de-DE"/>
        </w:rPr>
        <w:t>.</w:t>
      </w:r>
    </w:p>
    <w:p w:rsidR="003E51D2" w:rsidRPr="003E51D2" w:rsidRDefault="003E51D2" w:rsidP="003E51D2">
      <w:pPr>
        <w:spacing w:line="240" w:lineRule="auto"/>
        <w:contextualSpacing/>
        <w:rPr>
          <w:rFonts w:ascii="Arial" w:hAnsi="Arial"/>
          <w:sz w:val="12"/>
          <w:szCs w:val="12"/>
          <w:lang w:val="de-DE"/>
        </w:rPr>
      </w:pPr>
    </w:p>
    <w:p w:rsidR="003645F7" w:rsidRPr="003E51D2" w:rsidRDefault="003645F7" w:rsidP="003645F7">
      <w:pPr>
        <w:spacing w:line="240" w:lineRule="auto"/>
        <w:contextualSpacing/>
        <w:rPr>
          <w:rFonts w:ascii="Arial" w:hAnsi="Arial"/>
          <w:lang w:val="de-DE"/>
        </w:rPr>
      </w:pPr>
      <w:r w:rsidRPr="003E51D2">
        <w:rPr>
          <w:rFonts w:ascii="Arial" w:hAnsi="Arial"/>
          <w:lang w:val="de-DE"/>
        </w:rPr>
        <w:t>Die modularen Umrichter-Lösungen von Emotron können vollelektrische und hybridelektrische Systeme in verschiedenen Anwendungen versorgen, einschließlich Schiffen und Onshore-Anlagen. Einer der Hauptvorteile der Umrichter von Emotron ist ihre Anpassungsfähigkeit an verschiedenste Energiequellen wie Windturbinen, Brennstoffzellen und Batterien. Diese Flexibilität ist für eine zukunftssichere Energieversorgung von entscheidender Bedeutung, denn sie ermöglicht</w:t>
      </w:r>
      <w:r w:rsidR="007C297F" w:rsidRPr="003E51D2">
        <w:rPr>
          <w:rFonts w:ascii="Arial" w:hAnsi="Arial"/>
          <w:lang w:val="de-DE"/>
        </w:rPr>
        <w:t xml:space="preserve"> einen nahtlosen Wechsel </w:t>
      </w:r>
      <w:r w:rsidRPr="003E51D2">
        <w:rPr>
          <w:rFonts w:ascii="Arial" w:hAnsi="Arial"/>
          <w:lang w:val="de-DE"/>
        </w:rPr>
        <w:t>zwischen Energiequellen oder Batteriestrom (BESS) und erlaubt die Rückspeisung von Strom in das Netz.</w:t>
      </w:r>
    </w:p>
    <w:p w:rsidR="003E51D2" w:rsidRPr="003E51D2" w:rsidRDefault="003E51D2" w:rsidP="003E51D2">
      <w:pPr>
        <w:spacing w:line="240" w:lineRule="auto"/>
        <w:contextualSpacing/>
        <w:rPr>
          <w:rFonts w:ascii="Arial" w:hAnsi="Arial"/>
          <w:sz w:val="12"/>
          <w:szCs w:val="12"/>
          <w:lang w:val="de-DE"/>
        </w:rPr>
      </w:pPr>
    </w:p>
    <w:p w:rsidR="003645F7" w:rsidRPr="003E51D2" w:rsidRDefault="003645F7" w:rsidP="003645F7">
      <w:pPr>
        <w:spacing w:line="240" w:lineRule="auto"/>
        <w:contextualSpacing/>
        <w:rPr>
          <w:rFonts w:ascii="Arial" w:hAnsi="Arial"/>
          <w:lang w:val="de-DE"/>
        </w:rPr>
      </w:pPr>
      <w:r w:rsidRPr="003E51D2">
        <w:rPr>
          <w:rFonts w:ascii="Arial" w:hAnsi="Arial"/>
          <w:lang w:val="de-DE"/>
        </w:rPr>
        <w:t xml:space="preserve">Die Emotron-Produktlinie für </w:t>
      </w:r>
      <w:r w:rsidR="007C297F" w:rsidRPr="003E51D2">
        <w:rPr>
          <w:rFonts w:ascii="Arial" w:hAnsi="Arial"/>
          <w:lang w:val="de-DE"/>
        </w:rPr>
        <w:t>erneuerbare</w:t>
      </w:r>
      <w:r w:rsidRPr="003E51D2">
        <w:rPr>
          <w:rFonts w:ascii="Arial" w:hAnsi="Arial"/>
          <w:lang w:val="de-DE"/>
        </w:rPr>
        <w:t xml:space="preserve"> Energien umfasst drei Kernkomponenten:</w:t>
      </w:r>
    </w:p>
    <w:p w:rsidR="003645F7" w:rsidRPr="003E51D2" w:rsidRDefault="003645F7" w:rsidP="003645F7">
      <w:pPr>
        <w:pStyle w:val="Listenabsatz"/>
        <w:numPr>
          <w:ilvl w:val="0"/>
          <w:numId w:val="5"/>
        </w:numPr>
        <w:spacing w:line="240" w:lineRule="auto"/>
        <w:rPr>
          <w:rFonts w:ascii="Arial" w:hAnsi="Arial"/>
        </w:rPr>
      </w:pPr>
      <w:r w:rsidRPr="003E51D2">
        <w:rPr>
          <w:rFonts w:ascii="Arial" w:hAnsi="Arial"/>
          <w:b/>
        </w:rPr>
        <w:t xml:space="preserve">Emotron VSI: </w:t>
      </w:r>
      <w:r w:rsidR="00970E37">
        <w:rPr>
          <w:rFonts w:ascii="Arial" w:hAnsi="Arial"/>
        </w:rPr>
        <w:t>H</w:t>
      </w:r>
      <w:r w:rsidRPr="003E51D2">
        <w:rPr>
          <w:rFonts w:ascii="Arial" w:hAnsi="Arial"/>
        </w:rPr>
        <w:t>ochmoderner Motorumrichter für eine präzise Generatorsteuerung</w:t>
      </w:r>
    </w:p>
    <w:p w:rsidR="003645F7" w:rsidRPr="003E51D2" w:rsidRDefault="003645F7" w:rsidP="003645F7">
      <w:pPr>
        <w:pStyle w:val="Listenabsatz"/>
        <w:numPr>
          <w:ilvl w:val="0"/>
          <w:numId w:val="5"/>
        </w:numPr>
        <w:spacing w:line="240" w:lineRule="auto"/>
        <w:rPr>
          <w:rFonts w:ascii="Arial" w:hAnsi="Arial"/>
          <w:b/>
        </w:rPr>
      </w:pPr>
      <w:r w:rsidRPr="003E51D2">
        <w:rPr>
          <w:rFonts w:ascii="Arial" w:hAnsi="Arial"/>
          <w:b/>
        </w:rPr>
        <w:t xml:space="preserve">Emotron DCU: </w:t>
      </w:r>
      <w:r w:rsidRPr="003E51D2">
        <w:rPr>
          <w:rFonts w:ascii="Arial" w:hAnsi="Arial"/>
        </w:rPr>
        <w:t xml:space="preserve">Gewährleistet eine </w:t>
      </w:r>
      <w:r w:rsidR="00A05763" w:rsidRPr="00A05763">
        <w:rPr>
          <w:rFonts w:ascii="Arial" w:hAnsi="Arial"/>
        </w:rPr>
        <w:t xml:space="preserve">konstante Ausgangsspannung </w:t>
      </w:r>
      <w:r w:rsidR="004A7405" w:rsidRPr="003E51D2">
        <w:rPr>
          <w:rFonts w:ascii="Arial" w:hAnsi="Arial"/>
        </w:rPr>
        <w:t xml:space="preserve">auch </w:t>
      </w:r>
      <w:r w:rsidRPr="003E51D2">
        <w:rPr>
          <w:rFonts w:ascii="Arial" w:hAnsi="Arial"/>
        </w:rPr>
        <w:t>bei stark schwankender Eingangsspannung</w:t>
      </w:r>
    </w:p>
    <w:p w:rsidR="003645F7" w:rsidRPr="003E51D2" w:rsidRDefault="003645F7" w:rsidP="003645F7">
      <w:pPr>
        <w:pStyle w:val="Listenabsatz"/>
        <w:numPr>
          <w:ilvl w:val="0"/>
          <w:numId w:val="5"/>
        </w:numPr>
        <w:spacing w:line="240" w:lineRule="auto"/>
        <w:rPr>
          <w:rFonts w:ascii="Arial" w:hAnsi="Arial"/>
        </w:rPr>
      </w:pPr>
      <w:r w:rsidRPr="003E51D2">
        <w:rPr>
          <w:rFonts w:ascii="Arial" w:hAnsi="Arial"/>
          <w:b/>
        </w:rPr>
        <w:t xml:space="preserve">Emotron AFG: </w:t>
      </w:r>
      <w:r w:rsidR="00970E37">
        <w:rPr>
          <w:rFonts w:ascii="Arial" w:hAnsi="Arial"/>
        </w:rPr>
        <w:t>I</w:t>
      </w:r>
      <w:r w:rsidRPr="003E51D2">
        <w:rPr>
          <w:rFonts w:ascii="Arial" w:hAnsi="Arial"/>
        </w:rPr>
        <w:t>nnovativer Netzwandler für effiziente</w:t>
      </w:r>
      <w:r w:rsidR="00A05763">
        <w:rPr>
          <w:rFonts w:ascii="Arial" w:hAnsi="Arial"/>
        </w:rPr>
        <w:t xml:space="preserve"> </w:t>
      </w:r>
      <w:r w:rsidRPr="003E51D2">
        <w:rPr>
          <w:rFonts w:ascii="Arial" w:hAnsi="Arial"/>
        </w:rPr>
        <w:t>Netzrückspeisung</w:t>
      </w:r>
    </w:p>
    <w:p w:rsidR="003645F7" w:rsidRPr="003E51D2" w:rsidRDefault="003645F7" w:rsidP="004A7405">
      <w:pPr>
        <w:spacing w:line="240" w:lineRule="auto"/>
        <w:contextualSpacing/>
        <w:rPr>
          <w:rFonts w:ascii="Arial" w:hAnsi="Arial"/>
          <w:lang w:val="de-DE"/>
        </w:rPr>
      </w:pPr>
      <w:r w:rsidRPr="003E51D2">
        <w:rPr>
          <w:rFonts w:ascii="Arial" w:hAnsi="Arial"/>
          <w:lang w:val="de-DE"/>
        </w:rPr>
        <w:t>Die AFG-Einheiten von Emotron sind Grid Code Ready, d. h. sie erfüllen die globalen Standards für Netzrückspeisung</w:t>
      </w:r>
      <w:r w:rsidR="004A7405" w:rsidRPr="003E51D2">
        <w:rPr>
          <w:rFonts w:ascii="Arial" w:hAnsi="Arial"/>
          <w:lang w:val="de-DE"/>
        </w:rPr>
        <w:t xml:space="preserve">. </w:t>
      </w:r>
      <w:r w:rsidR="00A05763" w:rsidRPr="00A05763">
        <w:rPr>
          <w:rFonts w:ascii="Arial" w:hAnsi="Arial"/>
          <w:lang w:val="de-DE"/>
        </w:rPr>
        <w:t>Mit bis zu 150% Überlast und sehr geringeren Netzrückwirkungen gewährleisten diese Umrichter einen störungsfreien Betrieb</w:t>
      </w:r>
      <w:r w:rsidRPr="003E51D2">
        <w:rPr>
          <w:rFonts w:ascii="Arial" w:hAnsi="Arial"/>
          <w:lang w:val="de-DE"/>
        </w:rPr>
        <w:t>.</w:t>
      </w:r>
    </w:p>
    <w:p w:rsidR="00E60830" w:rsidRPr="003E51D2" w:rsidRDefault="003645F7" w:rsidP="00B10B8C">
      <w:pPr>
        <w:pStyle w:val="Default"/>
        <w:contextualSpacing/>
        <w:rPr>
          <w:rFonts w:ascii="Arial" w:hAnsi="Arial" w:cs="Gotham-Bold"/>
          <w:b/>
          <w:bCs/>
          <w:color w:val="002133"/>
          <w:sz w:val="22"/>
          <w:szCs w:val="22"/>
          <w:lang w:val="de-DE"/>
        </w:rPr>
      </w:pPr>
      <w:r w:rsidRPr="003E51D2">
        <w:rPr>
          <w:rFonts w:ascii="Arial" w:hAnsi="Arial" w:cs="Gotham-Bold"/>
          <w:b/>
          <w:bCs/>
          <w:color w:val="002133"/>
          <w:sz w:val="22"/>
          <w:szCs w:val="22"/>
          <w:lang w:val="de-DE"/>
        </w:rPr>
        <w:t>Anwendungsbeispiel: Wasserstoff-Produktion in Norwegen</w:t>
      </w:r>
    </w:p>
    <w:p w:rsidR="00C949B5" w:rsidRPr="003E51D2" w:rsidRDefault="00CE0A83" w:rsidP="00C61166">
      <w:pPr>
        <w:pStyle w:val="Default"/>
        <w:contextualSpacing/>
        <w:rPr>
          <w:rFonts w:ascii="Arial" w:hAnsi="Arial" w:cstheme="minorBidi"/>
          <w:color w:val="auto"/>
          <w:sz w:val="22"/>
          <w:szCs w:val="22"/>
          <w:lang w:val="de-DE"/>
        </w:rPr>
      </w:pPr>
      <w:r w:rsidRPr="003E51D2">
        <w:rPr>
          <w:rFonts w:ascii="Arial" w:hAnsi="Arial" w:cstheme="minorBidi"/>
          <w:color w:val="auto"/>
          <w:sz w:val="22"/>
          <w:szCs w:val="22"/>
          <w:lang w:val="de-DE"/>
        </w:rPr>
        <w:t>F</w:t>
      </w:r>
      <w:r w:rsidR="006D6BF2" w:rsidRPr="003E51D2">
        <w:rPr>
          <w:rFonts w:ascii="Arial" w:hAnsi="Arial" w:cstheme="minorBidi"/>
          <w:color w:val="auto"/>
          <w:sz w:val="22"/>
          <w:szCs w:val="22"/>
          <w:lang w:val="de-DE"/>
        </w:rPr>
        <w:t>ür ein drei Megawatt Elektrolyseu</w:t>
      </w:r>
      <w:r w:rsidRPr="003E51D2">
        <w:rPr>
          <w:rFonts w:ascii="Arial" w:hAnsi="Arial" w:cstheme="minorBidi"/>
          <w:color w:val="auto"/>
          <w:sz w:val="22"/>
          <w:szCs w:val="22"/>
          <w:lang w:val="de-DE"/>
        </w:rPr>
        <w:t xml:space="preserve">rprojekt in Norwegen </w:t>
      </w:r>
      <w:r w:rsidR="004A7405" w:rsidRPr="003E51D2">
        <w:rPr>
          <w:rFonts w:ascii="Arial" w:hAnsi="Arial" w:cstheme="minorBidi"/>
          <w:color w:val="auto"/>
          <w:sz w:val="22"/>
          <w:szCs w:val="22"/>
          <w:lang w:val="de-DE"/>
        </w:rPr>
        <w:t xml:space="preserve">mit einer Wasserstofftankstelle, </w:t>
      </w:r>
      <w:r w:rsidR="00970E37">
        <w:rPr>
          <w:rFonts w:ascii="Arial" w:hAnsi="Arial" w:cstheme="minorBidi"/>
          <w:color w:val="auto"/>
          <w:sz w:val="22"/>
          <w:szCs w:val="22"/>
          <w:lang w:val="de-DE"/>
        </w:rPr>
        <w:t>an der auch Kreuzfahrts</w:t>
      </w:r>
      <w:r w:rsidRPr="003E51D2">
        <w:rPr>
          <w:rFonts w:ascii="Arial" w:hAnsi="Arial" w:cstheme="minorBidi"/>
          <w:color w:val="auto"/>
          <w:sz w:val="22"/>
          <w:szCs w:val="22"/>
          <w:lang w:val="de-DE"/>
        </w:rPr>
        <w:t xml:space="preserve">chiffe und LKWs betankt werden können, suchte ein Kunde </w:t>
      </w:r>
      <w:r w:rsidR="004A7405" w:rsidRPr="003E51D2">
        <w:rPr>
          <w:rFonts w:ascii="Arial" w:hAnsi="Arial" w:cstheme="minorBidi"/>
          <w:color w:val="auto"/>
          <w:sz w:val="22"/>
          <w:szCs w:val="22"/>
          <w:lang w:val="de-DE"/>
        </w:rPr>
        <w:t xml:space="preserve">von Emotron </w:t>
      </w:r>
      <w:r w:rsidRPr="003E51D2">
        <w:rPr>
          <w:rFonts w:ascii="Arial" w:hAnsi="Arial" w:cstheme="minorBidi"/>
          <w:color w:val="auto"/>
          <w:sz w:val="22"/>
          <w:szCs w:val="22"/>
          <w:lang w:val="de-DE"/>
        </w:rPr>
        <w:t xml:space="preserve">nach einer </w:t>
      </w:r>
      <w:r w:rsidR="004A7405" w:rsidRPr="003E51D2">
        <w:rPr>
          <w:rFonts w:ascii="Arial" w:hAnsi="Arial" w:cstheme="minorBidi"/>
          <w:color w:val="auto"/>
          <w:sz w:val="22"/>
          <w:szCs w:val="22"/>
          <w:lang w:val="de-DE"/>
        </w:rPr>
        <w:t>Gleichstrom</w:t>
      </w:r>
      <w:r w:rsidR="00346C43">
        <w:rPr>
          <w:rFonts w:ascii="Arial" w:hAnsi="Arial" w:cstheme="minorBidi"/>
          <w:color w:val="auto"/>
          <w:sz w:val="22"/>
          <w:szCs w:val="22"/>
          <w:lang w:val="de-DE"/>
        </w:rPr>
        <w:t>-Versorgung mit g</w:t>
      </w:r>
      <w:r w:rsidR="00346C43" w:rsidRPr="00346C43">
        <w:rPr>
          <w:rFonts w:ascii="Arial" w:hAnsi="Arial" w:cstheme="minorBidi"/>
          <w:color w:val="auto"/>
          <w:sz w:val="22"/>
          <w:szCs w:val="22"/>
          <w:lang w:val="de-DE"/>
        </w:rPr>
        <w:t>eringen Netzrückwirkungen</w:t>
      </w:r>
      <w:r w:rsidR="00346C43">
        <w:rPr>
          <w:rFonts w:ascii="Arial" w:hAnsi="Arial" w:cstheme="minorBidi"/>
          <w:color w:val="auto"/>
          <w:sz w:val="22"/>
          <w:szCs w:val="22"/>
          <w:lang w:val="de-DE"/>
        </w:rPr>
        <w:t xml:space="preserve"> (insbesondere einer </w:t>
      </w:r>
      <w:r w:rsidRPr="003E51D2">
        <w:rPr>
          <w:rFonts w:ascii="Arial" w:hAnsi="Arial" w:cstheme="minorBidi"/>
          <w:color w:val="auto"/>
          <w:sz w:val="22"/>
          <w:szCs w:val="22"/>
          <w:lang w:val="de-DE"/>
        </w:rPr>
        <w:t>niedrigen</w:t>
      </w:r>
      <w:r w:rsidR="00346C43">
        <w:rPr>
          <w:rFonts w:ascii="Arial" w:hAnsi="Arial" w:cstheme="minorBidi"/>
          <w:color w:val="auto"/>
          <w:sz w:val="22"/>
          <w:szCs w:val="22"/>
          <w:lang w:val="de-DE"/>
        </w:rPr>
        <w:t xml:space="preserve"> </w:t>
      </w:r>
      <w:r w:rsidR="00346C43" w:rsidRPr="00346C43">
        <w:rPr>
          <w:rFonts w:ascii="Arial" w:hAnsi="Arial" w:cstheme="minorBidi"/>
          <w:color w:val="auto"/>
          <w:sz w:val="22"/>
          <w:szCs w:val="22"/>
          <w:lang w:val="de-DE"/>
        </w:rPr>
        <w:t>Spannungsverzerrung</w:t>
      </w:r>
      <w:r w:rsidR="00346C43">
        <w:rPr>
          <w:rFonts w:ascii="Arial" w:hAnsi="Arial" w:cstheme="minorBidi"/>
          <w:color w:val="auto"/>
          <w:sz w:val="22"/>
          <w:szCs w:val="22"/>
          <w:lang w:val="de-DE"/>
        </w:rPr>
        <w:t xml:space="preserve">), </w:t>
      </w:r>
      <w:r w:rsidRPr="003E51D2">
        <w:rPr>
          <w:rFonts w:ascii="Arial" w:hAnsi="Arial" w:cstheme="minorBidi"/>
          <w:color w:val="auto"/>
          <w:sz w:val="22"/>
          <w:szCs w:val="22"/>
          <w:lang w:val="de-DE"/>
        </w:rPr>
        <w:t xml:space="preserve">die den Betrieb in schwachen Netzen </w:t>
      </w:r>
      <w:r w:rsidR="00C949B5" w:rsidRPr="003E51D2">
        <w:rPr>
          <w:rFonts w:ascii="Arial" w:hAnsi="Arial" w:cstheme="minorBidi"/>
          <w:color w:val="auto"/>
          <w:sz w:val="22"/>
          <w:szCs w:val="22"/>
          <w:lang w:val="de-DE"/>
        </w:rPr>
        <w:t xml:space="preserve">mit saisonalem Spannungsabfall von bis zu 5% </w:t>
      </w:r>
      <w:r w:rsidRPr="003E51D2">
        <w:rPr>
          <w:rFonts w:ascii="Arial" w:hAnsi="Arial" w:cstheme="minorBidi"/>
          <w:color w:val="auto"/>
          <w:sz w:val="22"/>
          <w:szCs w:val="22"/>
          <w:lang w:val="de-DE"/>
        </w:rPr>
        <w:t xml:space="preserve">erlaubt. </w:t>
      </w:r>
    </w:p>
    <w:p w:rsidR="003E51D2" w:rsidRPr="003E51D2" w:rsidRDefault="003E51D2" w:rsidP="003E51D2">
      <w:pPr>
        <w:spacing w:line="240" w:lineRule="auto"/>
        <w:contextualSpacing/>
        <w:rPr>
          <w:rFonts w:ascii="Arial" w:hAnsi="Arial"/>
          <w:sz w:val="12"/>
          <w:szCs w:val="12"/>
          <w:lang w:val="de-DE"/>
        </w:rPr>
      </w:pPr>
    </w:p>
    <w:p w:rsidR="00471C7A" w:rsidRPr="003E51D2" w:rsidRDefault="00CE0A83" w:rsidP="00471C7A">
      <w:pPr>
        <w:contextualSpacing/>
        <w:rPr>
          <w:rFonts w:ascii="Arial" w:hAnsi="Arial"/>
          <w:lang w:val="de-DE"/>
        </w:rPr>
      </w:pPr>
      <w:r w:rsidRPr="003E51D2">
        <w:rPr>
          <w:rFonts w:ascii="Arial" w:hAnsi="Arial"/>
          <w:lang w:val="de-DE"/>
        </w:rPr>
        <w:t>D</w:t>
      </w:r>
      <w:r w:rsidR="00C949B5" w:rsidRPr="003E51D2">
        <w:rPr>
          <w:rFonts w:ascii="Arial" w:hAnsi="Arial"/>
          <w:lang w:val="de-DE"/>
        </w:rPr>
        <w:t>a d</w:t>
      </w:r>
      <w:r w:rsidRPr="003E51D2">
        <w:rPr>
          <w:rFonts w:ascii="Arial" w:hAnsi="Arial"/>
          <w:lang w:val="de-DE"/>
        </w:rPr>
        <w:t>ie komplette Anlage aus Stromversorgung, Elektrolyseur, Tankstelle und Hilfssystemen für die Außen</w:t>
      </w:r>
      <w:r w:rsidR="00C949B5" w:rsidRPr="003E51D2">
        <w:rPr>
          <w:rFonts w:ascii="Arial" w:hAnsi="Arial"/>
          <w:lang w:val="de-DE"/>
        </w:rPr>
        <w:t xml:space="preserve">installation bestehen sollte, </w:t>
      </w:r>
      <w:r w:rsidRPr="003E51D2">
        <w:rPr>
          <w:rFonts w:ascii="Arial" w:hAnsi="Arial"/>
          <w:lang w:val="de-DE"/>
        </w:rPr>
        <w:t xml:space="preserve">war der verfügbare Platz für die benötigten Geräte begrenzt. </w:t>
      </w:r>
      <w:r w:rsidR="00C949B5" w:rsidRPr="003E51D2">
        <w:rPr>
          <w:rFonts w:ascii="Arial" w:hAnsi="Arial"/>
          <w:lang w:val="de-DE"/>
        </w:rPr>
        <w:t>Zu</w:t>
      </w:r>
      <w:r w:rsidRPr="003E51D2">
        <w:rPr>
          <w:rFonts w:ascii="Arial" w:hAnsi="Arial"/>
          <w:lang w:val="de-DE"/>
        </w:rPr>
        <w:t>dem sollte der Leistungstransformator zusammen mit dem</w:t>
      </w:r>
      <w:r w:rsidR="004A7405" w:rsidRPr="003E51D2">
        <w:rPr>
          <w:rFonts w:ascii="Arial" w:hAnsi="Arial"/>
          <w:lang w:val="de-DE"/>
        </w:rPr>
        <w:t xml:space="preserve"> innovativen</w:t>
      </w:r>
      <w:r w:rsidR="00471C7A" w:rsidRPr="003E51D2">
        <w:rPr>
          <w:rFonts w:ascii="Arial" w:hAnsi="Arial"/>
          <w:lang w:val="de-DE"/>
        </w:rPr>
        <w:t xml:space="preserve"> AFG-Netzwandler </w:t>
      </w:r>
      <w:r w:rsidRPr="003E51D2">
        <w:rPr>
          <w:rFonts w:ascii="Arial" w:hAnsi="Arial"/>
          <w:lang w:val="de-DE"/>
        </w:rPr>
        <w:t>von Emotron in einen</w:t>
      </w:r>
      <w:r w:rsidR="00471C7A" w:rsidRPr="003E51D2">
        <w:rPr>
          <w:rFonts w:ascii="Arial" w:hAnsi="Arial"/>
          <w:lang w:val="de-DE"/>
        </w:rPr>
        <w:t xml:space="preserve"> einzigen</w:t>
      </w:r>
      <w:r w:rsidRPr="003E51D2">
        <w:rPr>
          <w:rFonts w:ascii="Arial" w:hAnsi="Arial"/>
          <w:lang w:val="de-DE"/>
        </w:rPr>
        <w:t xml:space="preserve"> Container passen</w:t>
      </w:r>
      <w:r w:rsidR="00471C7A" w:rsidRPr="003E51D2">
        <w:rPr>
          <w:rFonts w:ascii="Arial" w:hAnsi="Arial"/>
          <w:lang w:val="de-DE"/>
        </w:rPr>
        <w:t xml:space="preserve">. Damit </w:t>
      </w:r>
      <w:r w:rsidR="004A7405" w:rsidRPr="003E51D2">
        <w:rPr>
          <w:rFonts w:ascii="Arial" w:hAnsi="Arial"/>
          <w:lang w:val="de-DE"/>
        </w:rPr>
        <w:t>erwies sich</w:t>
      </w:r>
      <w:r w:rsidR="00471C7A" w:rsidRPr="003E51D2">
        <w:rPr>
          <w:rFonts w:ascii="Arial" w:hAnsi="Arial"/>
          <w:lang w:val="de-DE"/>
        </w:rPr>
        <w:t xml:space="preserve"> der </w:t>
      </w:r>
      <w:r w:rsidR="004A7405" w:rsidRPr="003E51D2">
        <w:rPr>
          <w:rFonts w:ascii="Arial" w:hAnsi="Arial"/>
          <w:lang w:val="de-DE"/>
        </w:rPr>
        <w:t>geringe</w:t>
      </w:r>
      <w:r w:rsidR="00471C7A" w:rsidRPr="003E51D2">
        <w:rPr>
          <w:rFonts w:ascii="Arial" w:hAnsi="Arial"/>
          <w:lang w:val="de-DE"/>
        </w:rPr>
        <w:t xml:space="preserve"> Platz </w:t>
      </w:r>
      <w:r w:rsidR="004A7405" w:rsidRPr="003E51D2">
        <w:rPr>
          <w:rFonts w:ascii="Arial" w:hAnsi="Arial"/>
          <w:lang w:val="de-DE"/>
        </w:rPr>
        <w:t>als größte Herausforderung</w:t>
      </w:r>
      <w:r w:rsidR="00471C7A" w:rsidRPr="003E51D2">
        <w:rPr>
          <w:rFonts w:ascii="Arial" w:hAnsi="Arial"/>
          <w:lang w:val="de-DE"/>
        </w:rPr>
        <w:t xml:space="preserve">, mit </w:t>
      </w:r>
      <w:r w:rsidR="004A7405" w:rsidRPr="003E51D2">
        <w:rPr>
          <w:rFonts w:ascii="Arial" w:hAnsi="Arial"/>
          <w:lang w:val="de-DE"/>
        </w:rPr>
        <w:t>der</w:t>
      </w:r>
      <w:r w:rsidR="00471C7A" w:rsidRPr="003E51D2">
        <w:rPr>
          <w:rFonts w:ascii="Arial" w:hAnsi="Arial"/>
          <w:lang w:val="de-DE"/>
        </w:rPr>
        <w:t xml:space="preserve"> das </w:t>
      </w:r>
      <w:r w:rsidR="004A7405" w:rsidRPr="003E51D2">
        <w:rPr>
          <w:rFonts w:ascii="Arial" w:hAnsi="Arial"/>
          <w:lang w:val="de-DE"/>
        </w:rPr>
        <w:t>Emotron-</w:t>
      </w:r>
      <w:r w:rsidR="00471C7A" w:rsidRPr="003E51D2">
        <w:rPr>
          <w:rFonts w:ascii="Arial" w:hAnsi="Arial"/>
          <w:lang w:val="de-DE"/>
        </w:rPr>
        <w:t>Projektingenieurteam k</w:t>
      </w:r>
      <w:r w:rsidR="006D6BF2" w:rsidRPr="003E51D2">
        <w:rPr>
          <w:rFonts w:ascii="Arial" w:hAnsi="Arial"/>
          <w:lang w:val="de-DE"/>
        </w:rPr>
        <w:t>onfrontiert war</w:t>
      </w:r>
      <w:r w:rsidR="004A7405" w:rsidRPr="003E51D2">
        <w:rPr>
          <w:rFonts w:ascii="Arial" w:hAnsi="Arial"/>
          <w:lang w:val="de-DE"/>
        </w:rPr>
        <w:t xml:space="preserve">. </w:t>
      </w:r>
      <w:r w:rsidR="00471C7A" w:rsidRPr="003E51D2">
        <w:rPr>
          <w:rFonts w:ascii="Arial" w:hAnsi="Arial"/>
          <w:lang w:val="de-DE"/>
        </w:rPr>
        <w:t>Um höchste Leistung</w:t>
      </w:r>
      <w:r w:rsidR="004A7405" w:rsidRPr="003E51D2">
        <w:rPr>
          <w:rFonts w:ascii="Arial" w:hAnsi="Arial"/>
          <w:lang w:val="de-DE"/>
        </w:rPr>
        <w:t>en</w:t>
      </w:r>
      <w:r w:rsidR="00471C7A" w:rsidRPr="003E51D2">
        <w:rPr>
          <w:rFonts w:ascii="Arial" w:hAnsi="Arial"/>
          <w:lang w:val="de-DE"/>
        </w:rPr>
        <w:t xml:space="preserve"> auf kleinstem Raum zu erreichen, </w:t>
      </w:r>
      <w:r w:rsidR="006D6BF2" w:rsidRPr="003E51D2">
        <w:rPr>
          <w:rFonts w:ascii="Arial" w:hAnsi="Arial"/>
          <w:lang w:val="de-DE"/>
        </w:rPr>
        <w:t>schlug</w:t>
      </w:r>
      <w:r w:rsidR="00471C7A" w:rsidRPr="003E51D2">
        <w:rPr>
          <w:rFonts w:ascii="Arial" w:hAnsi="Arial"/>
          <w:lang w:val="de-DE"/>
        </w:rPr>
        <w:t xml:space="preserve"> Emotron </w:t>
      </w:r>
      <w:r w:rsidR="006D6BF2" w:rsidRPr="003E51D2">
        <w:rPr>
          <w:rFonts w:ascii="Arial" w:hAnsi="Arial"/>
          <w:lang w:val="de-DE"/>
        </w:rPr>
        <w:t>dem Kunden</w:t>
      </w:r>
      <w:r w:rsidR="00471C7A" w:rsidRPr="003E51D2">
        <w:rPr>
          <w:rFonts w:ascii="Arial" w:hAnsi="Arial"/>
          <w:lang w:val="de-DE"/>
        </w:rPr>
        <w:t xml:space="preserve"> </w:t>
      </w:r>
      <w:r w:rsidR="00A05763">
        <w:rPr>
          <w:rFonts w:ascii="Arial" w:hAnsi="Arial"/>
          <w:lang w:val="de-DE"/>
        </w:rPr>
        <w:t xml:space="preserve">einen </w:t>
      </w:r>
      <w:r w:rsidR="00471C7A" w:rsidRPr="00346C43">
        <w:rPr>
          <w:rFonts w:ascii="Arial" w:hAnsi="Arial"/>
          <w:lang w:val="de-DE"/>
        </w:rPr>
        <w:t>wassergekühlte</w:t>
      </w:r>
      <w:r w:rsidR="00A05763" w:rsidRPr="00346C43">
        <w:rPr>
          <w:rFonts w:ascii="Arial" w:hAnsi="Arial"/>
          <w:lang w:val="de-DE"/>
        </w:rPr>
        <w:t>n</w:t>
      </w:r>
      <w:r w:rsidR="00471C7A" w:rsidRPr="00346C43">
        <w:rPr>
          <w:rFonts w:ascii="Arial" w:hAnsi="Arial"/>
          <w:lang w:val="de-DE"/>
        </w:rPr>
        <w:t xml:space="preserve"> </w:t>
      </w:r>
      <w:r w:rsidR="00A05763" w:rsidRPr="00346C43">
        <w:rPr>
          <w:rFonts w:ascii="Arial" w:hAnsi="Arial"/>
          <w:lang w:val="de-DE"/>
        </w:rPr>
        <w:t>Slim</w:t>
      </w:r>
      <w:r w:rsidR="00346C43" w:rsidRPr="00346C43">
        <w:rPr>
          <w:rFonts w:ascii="Arial" w:hAnsi="Arial"/>
          <w:lang w:val="de-DE"/>
        </w:rPr>
        <w:t xml:space="preserve"> </w:t>
      </w:r>
      <w:r w:rsidR="00A05763" w:rsidRPr="00346C43">
        <w:rPr>
          <w:rFonts w:ascii="Arial" w:hAnsi="Arial"/>
          <w:lang w:val="de-DE"/>
        </w:rPr>
        <w:t xml:space="preserve">Power Electronic Building Block </w:t>
      </w:r>
      <w:r w:rsidR="00970E37" w:rsidRPr="00346C43">
        <w:rPr>
          <w:rFonts w:ascii="Arial" w:hAnsi="Arial"/>
          <w:lang w:val="de-DE"/>
        </w:rPr>
        <w:t>vor</w:t>
      </w:r>
      <w:r w:rsidR="00471C7A" w:rsidRPr="00346C43">
        <w:rPr>
          <w:rFonts w:ascii="Arial" w:hAnsi="Arial"/>
          <w:lang w:val="de-DE"/>
        </w:rPr>
        <w:t>.</w:t>
      </w:r>
    </w:p>
    <w:p w:rsidR="00C949B5" w:rsidRPr="003E51D2" w:rsidRDefault="00C949B5" w:rsidP="00C949B5">
      <w:pPr>
        <w:pStyle w:val="Default"/>
        <w:contextualSpacing/>
        <w:rPr>
          <w:rFonts w:ascii="Arial" w:hAnsi="Arial" w:cstheme="minorBidi"/>
          <w:color w:val="auto"/>
          <w:sz w:val="22"/>
          <w:szCs w:val="22"/>
          <w:lang w:val="de-DE"/>
        </w:rPr>
      </w:pPr>
      <w:r w:rsidRPr="003E51D2">
        <w:rPr>
          <w:rFonts w:ascii="Arial" w:hAnsi="Arial" w:cstheme="minorBidi"/>
          <w:color w:val="auto"/>
          <w:sz w:val="22"/>
          <w:szCs w:val="22"/>
          <w:lang w:val="de-DE"/>
        </w:rPr>
        <w:t>Um</w:t>
      </w:r>
      <w:r w:rsidR="00CE0A83" w:rsidRPr="003E51D2">
        <w:rPr>
          <w:rFonts w:ascii="Arial" w:hAnsi="Arial" w:cstheme="minorBidi"/>
          <w:color w:val="auto"/>
          <w:sz w:val="22"/>
          <w:szCs w:val="22"/>
          <w:lang w:val="de-DE"/>
        </w:rPr>
        <w:t xml:space="preserve"> zu verhindern, dass der Prozess von der Wasserstoffproduktion in den Bre</w:t>
      </w:r>
      <w:r w:rsidRPr="003E51D2">
        <w:rPr>
          <w:rFonts w:ascii="Arial" w:hAnsi="Arial" w:cstheme="minorBidi"/>
          <w:color w:val="auto"/>
          <w:sz w:val="22"/>
          <w:szCs w:val="22"/>
          <w:lang w:val="de-DE"/>
        </w:rPr>
        <w:t>nnstoffzellenbetrieb umschlägt, kommen in das Wasserkühlsystem integrierte</w:t>
      </w:r>
    </w:p>
    <w:p w:rsidR="00471C7A" w:rsidRPr="003E51D2" w:rsidRDefault="00CE0A83" w:rsidP="00C949B5">
      <w:pPr>
        <w:pStyle w:val="Default"/>
        <w:contextualSpacing/>
        <w:rPr>
          <w:rFonts w:ascii="Arial" w:hAnsi="Arial"/>
          <w:sz w:val="22"/>
          <w:szCs w:val="22"/>
          <w:lang w:val="de-DE"/>
        </w:rPr>
      </w:pPr>
      <w:r w:rsidRPr="003E51D2">
        <w:rPr>
          <w:rFonts w:ascii="Arial" w:hAnsi="Arial" w:cstheme="minorBidi"/>
          <w:color w:val="auto"/>
          <w:sz w:val="22"/>
          <w:szCs w:val="22"/>
          <w:lang w:val="de-DE"/>
        </w:rPr>
        <w:t xml:space="preserve">Hochleistungsdioden </w:t>
      </w:r>
      <w:r w:rsidR="00C949B5" w:rsidRPr="003E51D2">
        <w:rPr>
          <w:rFonts w:ascii="Arial" w:hAnsi="Arial" w:cstheme="minorBidi"/>
          <w:color w:val="auto"/>
          <w:sz w:val="22"/>
          <w:szCs w:val="22"/>
          <w:lang w:val="de-DE"/>
        </w:rPr>
        <w:t>zum Einsatz</w:t>
      </w:r>
      <w:r w:rsidRPr="003E51D2">
        <w:rPr>
          <w:rFonts w:ascii="Arial" w:hAnsi="Arial" w:cstheme="minorBidi"/>
          <w:color w:val="auto"/>
          <w:sz w:val="22"/>
          <w:szCs w:val="22"/>
          <w:lang w:val="de-DE"/>
        </w:rPr>
        <w:t>.</w:t>
      </w:r>
      <w:r w:rsidR="00C949B5" w:rsidRPr="003E51D2">
        <w:rPr>
          <w:rFonts w:ascii="Arial" w:hAnsi="Arial" w:cstheme="minorBidi"/>
          <w:color w:val="auto"/>
          <w:sz w:val="22"/>
          <w:szCs w:val="22"/>
          <w:lang w:val="de-DE"/>
        </w:rPr>
        <w:t xml:space="preserve"> </w:t>
      </w:r>
      <w:r w:rsidR="00C949B5" w:rsidRPr="003E51D2">
        <w:rPr>
          <w:rFonts w:ascii="Arial" w:hAnsi="Arial"/>
          <w:sz w:val="22"/>
          <w:szCs w:val="22"/>
          <w:lang w:val="de-DE"/>
        </w:rPr>
        <w:t xml:space="preserve">Die benötigte Spannung sowie der Strom hängen </w:t>
      </w:r>
      <w:r w:rsidR="004A7405" w:rsidRPr="003E51D2">
        <w:rPr>
          <w:rFonts w:ascii="Arial" w:hAnsi="Arial"/>
          <w:sz w:val="22"/>
          <w:szCs w:val="22"/>
          <w:lang w:val="de-DE"/>
        </w:rPr>
        <w:t xml:space="preserve">dabei </w:t>
      </w:r>
      <w:r w:rsidR="00C949B5" w:rsidRPr="003E51D2">
        <w:rPr>
          <w:rFonts w:ascii="Arial" w:hAnsi="Arial"/>
          <w:sz w:val="22"/>
          <w:szCs w:val="22"/>
          <w:lang w:val="de-DE"/>
        </w:rPr>
        <w:t>von der Stack-Architektur und der benötigten elektrischen Leistung zur Umwandlung von Wasser in Sauerstoff und Wasserstoff ab. Für das konkrete Projekt in Norwegen bedeutete die</w:t>
      </w:r>
      <w:r w:rsidR="00471C7A" w:rsidRPr="003E51D2">
        <w:rPr>
          <w:rFonts w:ascii="Arial" w:hAnsi="Arial"/>
          <w:sz w:val="22"/>
          <w:szCs w:val="22"/>
          <w:lang w:val="de-DE"/>
        </w:rPr>
        <w:t xml:space="preserve">s eine Eingangsspannung von 21 bis </w:t>
      </w:r>
      <w:r w:rsidR="00C949B5" w:rsidRPr="003E51D2">
        <w:rPr>
          <w:rFonts w:ascii="Arial" w:hAnsi="Arial"/>
          <w:sz w:val="22"/>
          <w:szCs w:val="22"/>
          <w:lang w:val="de-DE"/>
        </w:rPr>
        <w:t>22</w:t>
      </w:r>
      <w:r w:rsidR="00970E37">
        <w:rPr>
          <w:rFonts w:ascii="Arial" w:hAnsi="Arial"/>
          <w:sz w:val="22"/>
          <w:szCs w:val="22"/>
          <w:lang w:val="de-DE"/>
        </w:rPr>
        <w:t xml:space="preserve"> </w:t>
      </w:r>
      <w:r w:rsidR="00C949B5" w:rsidRPr="003E51D2">
        <w:rPr>
          <w:rFonts w:ascii="Arial" w:hAnsi="Arial"/>
          <w:sz w:val="22"/>
          <w:szCs w:val="22"/>
          <w:lang w:val="de-DE"/>
        </w:rPr>
        <w:t>kV bei 50</w:t>
      </w:r>
      <w:r w:rsidR="00970E37">
        <w:rPr>
          <w:rFonts w:ascii="Arial" w:hAnsi="Arial"/>
          <w:sz w:val="22"/>
          <w:szCs w:val="22"/>
          <w:lang w:val="de-DE"/>
        </w:rPr>
        <w:t xml:space="preserve"> </w:t>
      </w:r>
      <w:r w:rsidR="00C949B5" w:rsidRPr="003E51D2">
        <w:rPr>
          <w:rFonts w:ascii="Arial" w:hAnsi="Arial"/>
          <w:sz w:val="22"/>
          <w:szCs w:val="22"/>
          <w:lang w:val="de-DE"/>
        </w:rPr>
        <w:t>Hz</w:t>
      </w:r>
      <w:r w:rsidR="00471C7A" w:rsidRPr="003E51D2">
        <w:rPr>
          <w:rFonts w:ascii="Arial" w:hAnsi="Arial"/>
          <w:sz w:val="22"/>
          <w:szCs w:val="22"/>
          <w:lang w:val="de-DE"/>
        </w:rPr>
        <w:t xml:space="preserve">, womit für die energieintensive Elektrolyse eine Ausgangsspannung von 616 bis 929 V und </w:t>
      </w:r>
      <w:r w:rsidR="004A7405" w:rsidRPr="003E51D2">
        <w:rPr>
          <w:rFonts w:ascii="Arial" w:hAnsi="Arial"/>
          <w:sz w:val="22"/>
          <w:szCs w:val="22"/>
          <w:lang w:val="de-DE"/>
        </w:rPr>
        <w:t xml:space="preserve">Leistungen von </w:t>
      </w:r>
      <w:r w:rsidR="00471C7A" w:rsidRPr="003E51D2">
        <w:rPr>
          <w:rFonts w:ascii="Arial" w:hAnsi="Arial"/>
          <w:sz w:val="22"/>
          <w:szCs w:val="22"/>
          <w:lang w:val="de-DE"/>
        </w:rPr>
        <w:t>375 bis</w:t>
      </w:r>
      <w:r w:rsidR="004A7405" w:rsidRPr="003E51D2">
        <w:rPr>
          <w:rFonts w:ascii="Arial" w:hAnsi="Arial"/>
          <w:sz w:val="22"/>
          <w:szCs w:val="22"/>
          <w:lang w:val="de-DE"/>
        </w:rPr>
        <w:t xml:space="preserve"> 3750 Ampere</w:t>
      </w:r>
      <w:r w:rsidR="00471C7A" w:rsidRPr="003E51D2">
        <w:rPr>
          <w:rFonts w:ascii="Arial" w:hAnsi="Arial"/>
          <w:sz w:val="22"/>
          <w:szCs w:val="22"/>
          <w:lang w:val="de-DE"/>
        </w:rPr>
        <w:t xml:space="preserve"> </w:t>
      </w:r>
      <w:r w:rsidR="004A7405" w:rsidRPr="003E51D2">
        <w:rPr>
          <w:rFonts w:ascii="Arial" w:hAnsi="Arial"/>
          <w:sz w:val="22"/>
          <w:szCs w:val="22"/>
          <w:lang w:val="de-DE"/>
        </w:rPr>
        <w:t>(</w:t>
      </w:r>
      <w:r w:rsidR="00471C7A" w:rsidRPr="003E51D2">
        <w:rPr>
          <w:rFonts w:ascii="Arial" w:hAnsi="Arial"/>
          <w:sz w:val="22"/>
          <w:szCs w:val="22"/>
          <w:lang w:val="de-DE"/>
        </w:rPr>
        <w:t>DC</w:t>
      </w:r>
      <w:r w:rsidR="004A7405" w:rsidRPr="003E51D2">
        <w:rPr>
          <w:rFonts w:ascii="Arial" w:hAnsi="Arial"/>
          <w:sz w:val="22"/>
          <w:szCs w:val="22"/>
          <w:lang w:val="de-DE"/>
        </w:rPr>
        <w:t>)</w:t>
      </w:r>
      <w:r w:rsidR="00471C7A" w:rsidRPr="003E51D2">
        <w:rPr>
          <w:rFonts w:ascii="Arial" w:hAnsi="Arial"/>
          <w:sz w:val="22"/>
          <w:szCs w:val="22"/>
          <w:lang w:val="de-DE"/>
        </w:rPr>
        <w:t xml:space="preserve"> erreicht werden </w:t>
      </w:r>
      <w:r w:rsidR="006D6BF2" w:rsidRPr="003E51D2">
        <w:rPr>
          <w:rFonts w:ascii="Arial" w:hAnsi="Arial"/>
          <w:sz w:val="22"/>
          <w:szCs w:val="22"/>
          <w:lang w:val="de-DE"/>
        </w:rPr>
        <w:t>konnten</w:t>
      </w:r>
      <w:r w:rsidR="00471C7A" w:rsidRPr="003E51D2">
        <w:rPr>
          <w:rFonts w:ascii="Arial" w:hAnsi="Arial"/>
          <w:sz w:val="22"/>
          <w:szCs w:val="22"/>
          <w:lang w:val="de-DE"/>
        </w:rPr>
        <w:t>.</w:t>
      </w:r>
    </w:p>
    <w:p w:rsidR="00471C7A" w:rsidRPr="003E51D2" w:rsidRDefault="00471C7A" w:rsidP="00C949B5">
      <w:pPr>
        <w:pStyle w:val="Default"/>
        <w:contextualSpacing/>
        <w:rPr>
          <w:rFonts w:ascii="Arial" w:hAnsi="Arial"/>
          <w:sz w:val="22"/>
          <w:szCs w:val="22"/>
          <w:lang w:val="de-DE"/>
        </w:rPr>
      </w:pPr>
    </w:p>
    <w:p w:rsidR="00471C7A" w:rsidRPr="003E51D2" w:rsidRDefault="00471C7A" w:rsidP="00471C7A">
      <w:pPr>
        <w:pStyle w:val="Default"/>
        <w:contextualSpacing/>
        <w:rPr>
          <w:rFonts w:ascii="Arial" w:hAnsi="Arial" w:cstheme="minorBidi"/>
          <w:color w:val="auto"/>
          <w:sz w:val="22"/>
          <w:szCs w:val="22"/>
          <w:lang w:val="de-DE"/>
        </w:rPr>
      </w:pPr>
      <w:r w:rsidRPr="003E51D2">
        <w:rPr>
          <w:rFonts w:ascii="Arial" w:hAnsi="Arial" w:cstheme="minorBidi"/>
          <w:color w:val="auto"/>
          <w:sz w:val="22"/>
          <w:szCs w:val="22"/>
          <w:lang w:val="de-DE"/>
        </w:rPr>
        <w:lastRenderedPageBreak/>
        <w:t>N</w:t>
      </w:r>
      <w:r w:rsidR="00346C43">
        <w:rPr>
          <w:rFonts w:ascii="Arial" w:hAnsi="Arial" w:cstheme="minorBidi"/>
          <w:color w:val="auto"/>
          <w:sz w:val="22"/>
          <w:szCs w:val="22"/>
          <w:lang w:val="de-DE"/>
        </w:rPr>
        <w:t>eben technischen Gründen wie den</w:t>
      </w:r>
      <w:r w:rsidRPr="003E51D2">
        <w:rPr>
          <w:rFonts w:ascii="Arial" w:hAnsi="Arial" w:cstheme="minorBidi"/>
          <w:color w:val="auto"/>
          <w:sz w:val="22"/>
          <w:szCs w:val="22"/>
          <w:lang w:val="de-DE"/>
        </w:rPr>
        <w:t xml:space="preserve"> </w:t>
      </w:r>
      <w:r w:rsidR="00346C43" w:rsidRPr="00346C43">
        <w:rPr>
          <w:rFonts w:ascii="Arial" w:hAnsi="Arial" w:cstheme="minorBidi"/>
          <w:color w:val="auto"/>
          <w:sz w:val="22"/>
          <w:szCs w:val="22"/>
          <w:lang w:val="de-DE"/>
        </w:rPr>
        <w:t>geringen Netzrückwirkungen</w:t>
      </w:r>
      <w:r w:rsidRPr="003E51D2">
        <w:rPr>
          <w:rFonts w:ascii="Arial" w:hAnsi="Arial" w:cstheme="minorBidi"/>
          <w:color w:val="auto"/>
          <w:sz w:val="22"/>
          <w:szCs w:val="22"/>
          <w:lang w:val="de-DE"/>
        </w:rPr>
        <w:t xml:space="preserve">, dem einstellbaren </w:t>
      </w:r>
      <w:r w:rsidR="00346C43" w:rsidRPr="00346C43">
        <w:rPr>
          <w:rFonts w:ascii="Arial" w:hAnsi="Arial" w:cstheme="minorBidi"/>
          <w:color w:val="auto"/>
          <w:sz w:val="22"/>
          <w:szCs w:val="22"/>
          <w:lang w:val="de-DE"/>
        </w:rPr>
        <w:t xml:space="preserve">Leistungsfaktor </w:t>
      </w:r>
      <w:r w:rsidRPr="003E51D2">
        <w:rPr>
          <w:rFonts w:ascii="Arial" w:hAnsi="Arial" w:cstheme="minorBidi"/>
          <w:color w:val="auto"/>
          <w:sz w:val="22"/>
          <w:szCs w:val="22"/>
          <w:lang w:val="de-DE"/>
        </w:rPr>
        <w:t xml:space="preserve">und der Möglichkeit, den Betrieb bei hohen Umgebungs- und Kühlwassertemperaturen zu ermöglichen, hat den Kunden auch die vergleichsweise kurze Lieferzeit und Verfügbarkeit aller benötigten Geräte überzeugt. </w:t>
      </w:r>
      <w:r w:rsidR="00970E37">
        <w:rPr>
          <w:rFonts w:ascii="Arial" w:hAnsi="Arial" w:cstheme="minorBidi"/>
          <w:color w:val="auto"/>
          <w:sz w:val="22"/>
          <w:szCs w:val="22"/>
          <w:lang w:val="de-DE"/>
        </w:rPr>
        <w:t xml:space="preserve">Und natürlich der Service des engagierten Teams: </w:t>
      </w:r>
      <w:r w:rsidRPr="003E51D2">
        <w:rPr>
          <w:rFonts w:ascii="Arial" w:hAnsi="Arial" w:cstheme="minorBidi"/>
          <w:color w:val="auto"/>
          <w:sz w:val="22"/>
          <w:szCs w:val="22"/>
          <w:lang w:val="de-DE"/>
        </w:rPr>
        <w:t xml:space="preserve">Emotron realisierte das Projekt in enger </w:t>
      </w:r>
      <w:r w:rsidR="00970E37">
        <w:rPr>
          <w:rFonts w:ascii="Arial" w:hAnsi="Arial" w:cstheme="minorBidi"/>
          <w:color w:val="auto"/>
          <w:sz w:val="22"/>
          <w:szCs w:val="22"/>
          <w:lang w:val="de-DE"/>
        </w:rPr>
        <w:t xml:space="preserve">und vertrauensvoller </w:t>
      </w:r>
      <w:r w:rsidRPr="003E51D2">
        <w:rPr>
          <w:rFonts w:ascii="Arial" w:hAnsi="Arial" w:cstheme="minorBidi"/>
          <w:color w:val="auto"/>
          <w:sz w:val="22"/>
          <w:szCs w:val="22"/>
          <w:lang w:val="de-DE"/>
        </w:rPr>
        <w:t>Zusammenarbeit mit dem Kunden.</w:t>
      </w:r>
    </w:p>
    <w:p w:rsidR="00C61166" w:rsidRPr="003E51D2" w:rsidRDefault="00C61166" w:rsidP="00C61166">
      <w:pPr>
        <w:pStyle w:val="Default"/>
        <w:contextualSpacing/>
        <w:rPr>
          <w:rFonts w:ascii="Arial" w:hAnsi="Arial" w:cstheme="minorBidi"/>
          <w:color w:val="auto"/>
          <w:sz w:val="22"/>
          <w:szCs w:val="22"/>
          <w:lang w:val="de-DE"/>
        </w:rPr>
      </w:pPr>
    </w:p>
    <w:p w:rsidR="00E60830" w:rsidRPr="003E51D2" w:rsidRDefault="000C5860" w:rsidP="00642A13">
      <w:pPr>
        <w:pStyle w:val="Default"/>
        <w:contextualSpacing/>
        <w:rPr>
          <w:rFonts w:ascii="Arial" w:hAnsi="Arial" w:cstheme="minorBidi"/>
          <w:color w:val="auto"/>
          <w:sz w:val="22"/>
          <w:szCs w:val="22"/>
          <w:lang w:val="de-DE"/>
        </w:rPr>
      </w:pPr>
      <w:r w:rsidRPr="003E51D2">
        <w:rPr>
          <w:rFonts w:ascii="Arial" w:hAnsi="Arial" w:cstheme="minorBidi"/>
          <w:color w:val="auto"/>
          <w:sz w:val="22"/>
          <w:szCs w:val="22"/>
          <w:lang w:val="de-DE"/>
        </w:rPr>
        <w:t xml:space="preserve">Besuchen Sie Emotron CG Drives &amp; Automation auf der </w:t>
      </w:r>
      <w:r w:rsidR="001A26FD" w:rsidRPr="003E51D2">
        <w:rPr>
          <w:rFonts w:ascii="Arial" w:hAnsi="Arial" w:cstheme="minorBidi"/>
          <w:b/>
          <w:color w:val="auto"/>
          <w:sz w:val="22"/>
          <w:szCs w:val="22"/>
          <w:lang w:val="de-DE"/>
        </w:rPr>
        <w:t>HMI</w:t>
      </w:r>
      <w:r w:rsidR="005D6A9E" w:rsidRPr="003E51D2">
        <w:rPr>
          <w:rFonts w:ascii="Arial" w:hAnsi="Arial" w:cstheme="minorBidi"/>
          <w:b/>
          <w:color w:val="auto"/>
          <w:sz w:val="22"/>
          <w:szCs w:val="22"/>
          <w:lang w:val="de-DE"/>
        </w:rPr>
        <w:t xml:space="preserve"> </w:t>
      </w:r>
      <w:r w:rsidRPr="003E51D2">
        <w:rPr>
          <w:rFonts w:ascii="Arial" w:hAnsi="Arial" w:cstheme="minorBidi"/>
          <w:color w:val="auto"/>
          <w:sz w:val="22"/>
          <w:szCs w:val="22"/>
          <w:lang w:val="de-DE"/>
        </w:rPr>
        <w:t>i</w:t>
      </w:r>
      <w:r w:rsidR="005D6A9E" w:rsidRPr="003E51D2">
        <w:rPr>
          <w:rFonts w:ascii="Arial" w:hAnsi="Arial" w:cstheme="minorBidi"/>
          <w:color w:val="auto"/>
          <w:sz w:val="22"/>
          <w:szCs w:val="22"/>
          <w:lang w:val="de-DE"/>
        </w:rPr>
        <w:t xml:space="preserve">n </w:t>
      </w:r>
      <w:r w:rsidR="001A26FD" w:rsidRPr="003E51D2">
        <w:rPr>
          <w:rFonts w:ascii="Arial" w:hAnsi="Arial" w:cstheme="minorBidi"/>
          <w:color w:val="auto"/>
          <w:sz w:val="22"/>
          <w:szCs w:val="22"/>
          <w:lang w:val="de-DE"/>
        </w:rPr>
        <w:t>Hannover (31.3.-4.4</w:t>
      </w:r>
      <w:r w:rsidR="005D6A9E" w:rsidRPr="003E51D2">
        <w:rPr>
          <w:rFonts w:ascii="Arial" w:hAnsi="Arial" w:cstheme="minorBidi"/>
          <w:color w:val="auto"/>
          <w:sz w:val="22"/>
          <w:szCs w:val="22"/>
          <w:lang w:val="de-DE"/>
        </w:rPr>
        <w:t>.) i</w:t>
      </w:r>
      <w:r w:rsidRPr="003E51D2">
        <w:rPr>
          <w:rFonts w:ascii="Arial" w:hAnsi="Arial" w:cstheme="minorBidi"/>
          <w:color w:val="auto"/>
          <w:sz w:val="22"/>
          <w:szCs w:val="22"/>
          <w:lang w:val="de-DE"/>
        </w:rPr>
        <w:t xml:space="preserve">n </w:t>
      </w:r>
      <w:r w:rsidR="001A26FD" w:rsidRPr="003E51D2">
        <w:rPr>
          <w:rFonts w:ascii="Arial" w:hAnsi="Arial" w:cstheme="minorBidi"/>
          <w:b/>
          <w:color w:val="auto"/>
          <w:sz w:val="22"/>
          <w:szCs w:val="22"/>
          <w:lang w:val="de-DE"/>
        </w:rPr>
        <w:t>Halle 13, Stand D30/1</w:t>
      </w:r>
      <w:r w:rsidR="00316852">
        <w:rPr>
          <w:rFonts w:ascii="Arial" w:hAnsi="Arial" w:cstheme="minorBidi"/>
          <w:color w:val="auto"/>
          <w:sz w:val="22"/>
          <w:szCs w:val="22"/>
          <w:lang w:val="de-DE"/>
        </w:rPr>
        <w:t xml:space="preserve"> und erfahren Sie mehr über dieses und andere Projekte.</w:t>
      </w:r>
    </w:p>
    <w:p w:rsidR="00E043FE" w:rsidRPr="003E51D2" w:rsidRDefault="00E043FE" w:rsidP="00B10B8C">
      <w:pPr>
        <w:pStyle w:val="Default"/>
        <w:contextualSpacing/>
        <w:rPr>
          <w:rFonts w:ascii="Arial" w:hAnsi="Arial" w:cs="Arial"/>
          <w:color w:val="002032"/>
          <w:sz w:val="22"/>
          <w:szCs w:val="22"/>
          <w:lang w:val="de-DE"/>
        </w:rPr>
      </w:pPr>
    </w:p>
    <w:p w:rsidR="00B10B8C" w:rsidRPr="003E51D2" w:rsidRDefault="00DD6C02" w:rsidP="00B10B8C">
      <w:pPr>
        <w:pStyle w:val="Default"/>
        <w:contextualSpacing/>
        <w:rPr>
          <w:rFonts w:ascii="Arial" w:hAnsi="Arial" w:cs="Arial"/>
          <w:b/>
          <w:bCs/>
          <w:color w:val="002032"/>
          <w:sz w:val="22"/>
          <w:szCs w:val="22"/>
          <w:lang w:val="de-DE"/>
        </w:rPr>
      </w:pPr>
      <w:r w:rsidRPr="003E51D2">
        <w:rPr>
          <w:rFonts w:ascii="Arial" w:hAnsi="Arial" w:cs="Arial"/>
          <w:b/>
          <w:bCs/>
          <w:color w:val="002032"/>
          <w:sz w:val="22"/>
          <w:szCs w:val="22"/>
          <w:lang w:val="de-DE"/>
        </w:rPr>
        <w:t>Nähere</w:t>
      </w:r>
      <w:r w:rsidR="00E60830" w:rsidRPr="003E51D2">
        <w:rPr>
          <w:rFonts w:ascii="Arial" w:hAnsi="Arial" w:cs="Arial"/>
          <w:b/>
          <w:bCs/>
          <w:color w:val="002032"/>
          <w:sz w:val="22"/>
          <w:szCs w:val="22"/>
          <w:lang w:val="de-DE"/>
        </w:rPr>
        <w:t xml:space="preserve"> Informationen </w:t>
      </w:r>
      <w:r w:rsidRPr="003E51D2">
        <w:rPr>
          <w:rFonts w:ascii="Arial" w:hAnsi="Arial" w:cs="Arial"/>
          <w:b/>
          <w:bCs/>
          <w:color w:val="002032"/>
          <w:sz w:val="22"/>
          <w:szCs w:val="22"/>
          <w:lang w:val="de-DE"/>
        </w:rPr>
        <w:t>zum Wasserstoff-Projekt in Norwegen</w:t>
      </w:r>
      <w:r w:rsidR="00E60830" w:rsidRPr="003E51D2">
        <w:rPr>
          <w:rFonts w:ascii="Arial" w:hAnsi="Arial" w:cs="Arial"/>
          <w:b/>
          <w:bCs/>
          <w:color w:val="002032"/>
          <w:sz w:val="22"/>
          <w:szCs w:val="22"/>
          <w:lang w:val="de-DE"/>
        </w:rPr>
        <w:t xml:space="preserve">: </w:t>
      </w:r>
    </w:p>
    <w:p w:rsidR="00346C43" w:rsidRPr="003E51D2" w:rsidRDefault="00346C43" w:rsidP="00346C43">
      <w:pPr>
        <w:spacing w:line="240" w:lineRule="auto"/>
        <w:contextualSpacing/>
        <w:rPr>
          <w:rFonts w:ascii="Arial" w:hAnsi="Arial"/>
          <w:lang w:val="de-DE"/>
        </w:rPr>
      </w:pPr>
      <w:r w:rsidRPr="003E51D2">
        <w:rPr>
          <w:rFonts w:ascii="Arial" w:hAnsi="Arial"/>
          <w:lang w:val="de-DE"/>
        </w:rPr>
        <w:t xml:space="preserve">Lothar Sendzik, Projektleiter, Tel: 03943 920 520, Lothar.sendzik@cgglobal.com </w:t>
      </w:r>
    </w:p>
    <w:p w:rsidR="00346C43" w:rsidRDefault="00346C43" w:rsidP="00DD6C02">
      <w:pPr>
        <w:spacing w:line="240" w:lineRule="auto"/>
        <w:contextualSpacing/>
        <w:rPr>
          <w:rFonts w:ascii="Arial" w:hAnsi="Arial"/>
          <w:b/>
          <w:lang w:val="de-DE"/>
        </w:rPr>
      </w:pPr>
    </w:p>
    <w:p w:rsidR="00DD6C02" w:rsidRPr="003E51D2" w:rsidRDefault="00DD6C02" w:rsidP="00DD6C02">
      <w:pPr>
        <w:spacing w:line="240" w:lineRule="auto"/>
        <w:contextualSpacing/>
        <w:rPr>
          <w:rFonts w:ascii="Arial" w:hAnsi="Arial"/>
          <w:b/>
          <w:lang w:val="de-DE"/>
        </w:rPr>
      </w:pPr>
      <w:r w:rsidRPr="003E51D2">
        <w:rPr>
          <w:rFonts w:ascii="Arial" w:hAnsi="Arial"/>
          <w:b/>
          <w:lang w:val="de-DE"/>
        </w:rPr>
        <w:t>Weitere Ansprechpartner:</w:t>
      </w:r>
    </w:p>
    <w:p w:rsidR="00DD6C02" w:rsidRPr="003E51D2" w:rsidRDefault="00DD6C02" w:rsidP="00DD6C02">
      <w:pPr>
        <w:spacing w:line="240" w:lineRule="auto"/>
        <w:contextualSpacing/>
        <w:rPr>
          <w:rFonts w:ascii="Arial" w:hAnsi="Arial"/>
          <w:lang w:val="de-DE"/>
        </w:rPr>
      </w:pPr>
      <w:r w:rsidRPr="003E51D2">
        <w:rPr>
          <w:rFonts w:ascii="Arial" w:hAnsi="Arial"/>
          <w:lang w:val="de-DE"/>
        </w:rPr>
        <w:t xml:space="preserve">Rainer Gessing, Geschäftsführer, Tel: 03943 920 50, Rainer.gessing@cgglobal.com </w:t>
      </w:r>
    </w:p>
    <w:p w:rsidR="00346C43" w:rsidRDefault="00346C43" w:rsidP="00B10B8C">
      <w:pPr>
        <w:spacing w:line="240" w:lineRule="auto"/>
        <w:contextualSpacing/>
        <w:rPr>
          <w:rFonts w:ascii="Arial" w:hAnsi="Arial"/>
          <w:lang w:val="de-DE"/>
        </w:rPr>
      </w:pPr>
    </w:p>
    <w:p w:rsidR="00E60830" w:rsidRPr="003E51D2" w:rsidRDefault="00E60830" w:rsidP="00B10B8C">
      <w:pPr>
        <w:spacing w:line="240" w:lineRule="auto"/>
        <w:contextualSpacing/>
        <w:rPr>
          <w:rFonts w:ascii="Arial" w:hAnsi="Arial" w:cs="Gotham-Bold"/>
          <w:b/>
          <w:bCs/>
          <w:color w:val="002133"/>
          <w:lang w:val="de-DE"/>
        </w:rPr>
      </w:pPr>
      <w:r w:rsidRPr="003E51D2">
        <w:rPr>
          <w:rFonts w:ascii="Arial" w:hAnsi="Arial" w:cs="Gotham-Bold"/>
          <w:b/>
          <w:bCs/>
          <w:color w:val="002133"/>
          <w:lang w:val="de-DE"/>
        </w:rPr>
        <w:t xml:space="preserve">Über CG Drives &amp; Automation (Emotron) </w:t>
      </w:r>
    </w:p>
    <w:p w:rsidR="00E60830" w:rsidRPr="003E51D2" w:rsidRDefault="005D4AAD" w:rsidP="00B10B8C">
      <w:pPr>
        <w:spacing w:line="240" w:lineRule="auto"/>
        <w:contextualSpacing/>
        <w:rPr>
          <w:rFonts w:ascii="Arial" w:hAnsi="Arial" w:cs="Calibri"/>
          <w:lang w:val="de-DE"/>
        </w:rPr>
      </w:pPr>
      <w:r w:rsidRPr="003E51D2">
        <w:rPr>
          <w:rFonts w:ascii="Arial" w:hAnsi="Arial" w:cs="Calibri"/>
          <w:lang w:val="de-DE"/>
        </w:rPr>
        <w:t>CG Drives &amp; Automation entwickelt, produziert und liefert seit über 40 Jahren effiziente und zuverlässige Motorsteuerungsgeräte unter der M</w:t>
      </w:r>
      <w:r w:rsidR="00DD6C02" w:rsidRPr="003E51D2">
        <w:rPr>
          <w:rFonts w:ascii="Arial" w:hAnsi="Arial" w:cs="Calibri"/>
          <w:lang w:val="de-DE"/>
        </w:rPr>
        <w:t xml:space="preserve">arke Emotron. Seit 2011 gehört Emotron </w:t>
      </w:r>
      <w:r w:rsidRPr="003E51D2">
        <w:rPr>
          <w:rFonts w:ascii="Arial" w:hAnsi="Arial" w:cs="Calibri"/>
          <w:lang w:val="de-DE"/>
        </w:rPr>
        <w:t xml:space="preserve">zu CG Power and Industrial Solutions Ltd, einem weltweit führenden Unternehmen im Bereich des Managements und der Anwendung von elektrischer Energie. </w:t>
      </w:r>
      <w:r w:rsidR="00DD6C02" w:rsidRPr="003E51D2">
        <w:rPr>
          <w:rFonts w:ascii="Arial" w:hAnsi="Arial" w:cs="Calibri"/>
          <w:lang w:val="de-DE"/>
        </w:rPr>
        <w:t>Die Mitarbeiter von</w:t>
      </w:r>
      <w:r w:rsidRPr="003E51D2">
        <w:rPr>
          <w:rFonts w:ascii="Arial" w:hAnsi="Arial" w:cs="Calibri"/>
          <w:lang w:val="de-DE"/>
        </w:rPr>
        <w:t xml:space="preserve"> CG Drives &amp; Automation nutzen </w:t>
      </w:r>
      <w:r w:rsidR="00DD6C02" w:rsidRPr="003E51D2">
        <w:rPr>
          <w:rFonts w:ascii="Arial" w:hAnsi="Arial" w:cs="Calibri"/>
          <w:lang w:val="de-DE"/>
        </w:rPr>
        <w:t>ihr</w:t>
      </w:r>
      <w:r w:rsidRPr="003E51D2">
        <w:rPr>
          <w:rFonts w:ascii="Arial" w:hAnsi="Arial" w:cs="Calibri"/>
          <w:lang w:val="de-DE"/>
        </w:rPr>
        <w:t xml:space="preserve"> Know-how, um technische Lösungen zu entwickeln, die den Anforderungen </w:t>
      </w:r>
      <w:r w:rsidR="00DD6C02" w:rsidRPr="003E51D2">
        <w:rPr>
          <w:rFonts w:ascii="Arial" w:hAnsi="Arial" w:cs="Calibri"/>
          <w:lang w:val="de-DE"/>
        </w:rPr>
        <w:t>der</w:t>
      </w:r>
      <w:r w:rsidRPr="003E51D2">
        <w:rPr>
          <w:rFonts w:ascii="Arial" w:hAnsi="Arial" w:cs="Calibri"/>
          <w:lang w:val="de-DE"/>
        </w:rPr>
        <w:t xml:space="preserve"> Ku</w:t>
      </w:r>
      <w:r w:rsidR="00DD6C02" w:rsidRPr="003E51D2">
        <w:rPr>
          <w:rFonts w:ascii="Arial" w:hAnsi="Arial" w:cs="Calibri"/>
          <w:lang w:val="de-DE"/>
        </w:rPr>
        <w:t xml:space="preserve">nden entsprechen, und setzen diese in der Praxis mit starkem </w:t>
      </w:r>
      <w:proofErr w:type="gramStart"/>
      <w:r w:rsidR="00DD6C02" w:rsidRPr="003E51D2">
        <w:rPr>
          <w:rFonts w:ascii="Arial" w:hAnsi="Arial" w:cs="Calibri"/>
          <w:lang w:val="de-DE"/>
        </w:rPr>
        <w:t>persönlichen</w:t>
      </w:r>
      <w:proofErr w:type="gramEnd"/>
      <w:r w:rsidR="00DD6C02" w:rsidRPr="003E51D2">
        <w:rPr>
          <w:rFonts w:ascii="Arial" w:hAnsi="Arial" w:cs="Calibri"/>
          <w:lang w:val="de-DE"/>
        </w:rPr>
        <w:t xml:space="preserve"> Engagement </w:t>
      </w:r>
      <w:r w:rsidRPr="003E51D2">
        <w:rPr>
          <w:rFonts w:ascii="Arial" w:hAnsi="Arial" w:cs="Calibri"/>
          <w:lang w:val="de-DE"/>
        </w:rPr>
        <w:t xml:space="preserve">um. Einfachheit und Zuverlässigkeit sind die Schlüsselwörter, die für </w:t>
      </w:r>
      <w:r w:rsidR="00DD6C02" w:rsidRPr="003E51D2">
        <w:rPr>
          <w:rFonts w:ascii="Arial" w:hAnsi="Arial" w:cs="Calibri"/>
          <w:lang w:val="de-DE"/>
        </w:rPr>
        <w:t>die</w:t>
      </w:r>
      <w:r w:rsidRPr="003E51D2">
        <w:rPr>
          <w:rFonts w:ascii="Arial" w:hAnsi="Arial" w:cs="Calibri"/>
          <w:lang w:val="de-DE"/>
        </w:rPr>
        <w:t xml:space="preserve"> Produkte und Lösungen </w:t>
      </w:r>
      <w:r w:rsidR="00DD6C02" w:rsidRPr="003E51D2">
        <w:rPr>
          <w:rFonts w:ascii="Arial" w:hAnsi="Arial" w:cs="Calibri"/>
          <w:lang w:val="de-DE"/>
        </w:rPr>
        <w:t xml:space="preserve">von CG Drives &amp; Automation </w:t>
      </w:r>
      <w:r w:rsidRPr="003E51D2">
        <w:rPr>
          <w:rFonts w:ascii="Arial" w:hAnsi="Arial" w:cs="Calibri"/>
          <w:lang w:val="de-DE"/>
        </w:rPr>
        <w:t>gelten, ebenso wie für den Service und die Unterstützung</w:t>
      </w:r>
      <w:r w:rsidR="00DD6C02" w:rsidRPr="003E51D2">
        <w:rPr>
          <w:rFonts w:ascii="Arial" w:hAnsi="Arial" w:cs="Calibri"/>
          <w:lang w:val="de-DE"/>
        </w:rPr>
        <w:t xml:space="preserve"> durch das</w:t>
      </w:r>
      <w:r w:rsidRPr="003E51D2">
        <w:rPr>
          <w:rFonts w:ascii="Arial" w:hAnsi="Arial" w:cs="Calibri"/>
          <w:lang w:val="de-DE"/>
        </w:rPr>
        <w:t xml:space="preserve"> enga</w:t>
      </w:r>
      <w:r w:rsidR="00DD6C02" w:rsidRPr="003E51D2">
        <w:rPr>
          <w:rFonts w:ascii="Arial" w:hAnsi="Arial" w:cs="Calibri"/>
          <w:lang w:val="de-DE"/>
        </w:rPr>
        <w:t>gierte Team</w:t>
      </w:r>
      <w:r w:rsidRPr="003E51D2">
        <w:rPr>
          <w:rFonts w:ascii="Arial" w:hAnsi="Arial" w:cs="Calibri"/>
          <w:lang w:val="de-DE"/>
        </w:rPr>
        <w:t xml:space="preserve">. CG Drives &amp; Automation </w:t>
      </w:r>
      <w:proofErr w:type="gramStart"/>
      <w:r w:rsidRPr="003E51D2">
        <w:rPr>
          <w:rFonts w:ascii="Arial" w:hAnsi="Arial" w:cs="Calibri"/>
          <w:lang w:val="de-DE"/>
        </w:rPr>
        <w:t>hat</w:t>
      </w:r>
      <w:proofErr w:type="gramEnd"/>
      <w:r w:rsidRPr="003E51D2">
        <w:rPr>
          <w:rFonts w:ascii="Arial" w:hAnsi="Arial" w:cs="Calibri"/>
          <w:lang w:val="de-DE"/>
        </w:rPr>
        <w:t xml:space="preserve"> fünf Kernmärkte mit Standorten in den nordischen Ländern, Indien, Deutschland, den Niederlanden, MEA </w:t>
      </w:r>
      <w:r w:rsidR="00E60830" w:rsidRPr="003E51D2">
        <w:rPr>
          <w:rFonts w:ascii="Arial" w:hAnsi="Arial" w:cs="Calibri"/>
          <w:lang w:val="de-DE"/>
        </w:rPr>
        <w:t>sowie ein weltweites Partnernetz</w:t>
      </w:r>
      <w:r w:rsidR="000C5860" w:rsidRPr="003E51D2">
        <w:rPr>
          <w:rFonts w:ascii="Arial" w:hAnsi="Arial" w:cs="Calibri"/>
          <w:lang w:val="de-DE"/>
        </w:rPr>
        <w:t>.</w:t>
      </w:r>
      <w:r w:rsidRPr="003E51D2">
        <w:rPr>
          <w:rFonts w:ascii="Arial" w:hAnsi="Arial" w:cs="Calibri"/>
          <w:lang w:val="de-DE"/>
        </w:rPr>
        <w:t xml:space="preserve"> </w:t>
      </w:r>
      <w:hyperlink r:id="rId5" w:history="1">
        <w:r w:rsidRPr="003E51D2">
          <w:rPr>
            <w:rStyle w:val="Hyperlink"/>
            <w:rFonts w:ascii="Arial" w:hAnsi="Arial" w:cs="Calibri"/>
            <w:lang w:val="de-DE"/>
          </w:rPr>
          <w:t>www.emotron.com</w:t>
        </w:r>
      </w:hyperlink>
      <w:r w:rsidRPr="003E51D2">
        <w:rPr>
          <w:rFonts w:ascii="Arial" w:hAnsi="Arial" w:cs="Calibri"/>
          <w:lang w:val="de-DE"/>
        </w:rPr>
        <w:t xml:space="preserve"> </w:t>
      </w:r>
    </w:p>
    <w:sectPr w:rsidR="00E60830" w:rsidRPr="003E51D2" w:rsidSect="0057504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0B21A7" w15:done="0"/>
  <w15:commentEx w15:paraId="7C16D63C" w15:done="0"/>
  <w15:commentEx w15:paraId="09EB9B58" w15:done="0"/>
  <w15:commentEx w15:paraId="2EB342EE" w15:done="0"/>
  <w15:commentEx w15:paraId="2E1B74A3" w15:done="0"/>
  <w15:commentEx w15:paraId="436570F3" w15:done="0"/>
  <w15:commentEx w15:paraId="25AADFF7" w15:done="0"/>
  <w15:commentEx w15:paraId="2EDA72EA" w15:done="0"/>
  <w15:commentEx w15:paraId="0D774DF5" w15:done="0"/>
  <w15:commentEx w15:paraId="34F66667" w15:done="0"/>
  <w15:commentEx w15:paraId="6BC3524F" w15:done="0"/>
</w15:commentsEx>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mbria"/>
    <w:panose1 w:val="020B0502040204020203"/>
    <w:charset w:val="00"/>
    <w:family w:val="swiss"/>
    <w:pitch w:val="variable"/>
    <w:sig w:usb0="E00022FF" w:usb1="C000205B" w:usb2="00000009" w:usb3="00000000" w:csb0="000001DF" w:csb1="00000000"/>
  </w:font>
  <w:font w:name="Gotham-Bold">
    <w:altName w:val="Cambria"/>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E17"/>
    <w:multiLevelType w:val="hybridMultilevel"/>
    <w:tmpl w:val="9E50DF6A"/>
    <w:lvl w:ilvl="0" w:tplc="B1800058">
      <w:numFmt w:val="bullet"/>
      <w:lvlText w:val="•"/>
      <w:lvlJc w:val="left"/>
      <w:pPr>
        <w:ind w:left="1665" w:hanging="13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193D7E"/>
    <w:multiLevelType w:val="hybridMultilevel"/>
    <w:tmpl w:val="84F2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F6FB4"/>
    <w:multiLevelType w:val="hybridMultilevel"/>
    <w:tmpl w:val="1AA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5C4387"/>
    <w:multiLevelType w:val="hybridMultilevel"/>
    <w:tmpl w:val="BAC4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D5082D"/>
    <w:multiLevelType w:val="hybridMultilevel"/>
    <w:tmpl w:val="EFBC828A"/>
    <w:lvl w:ilvl="0" w:tplc="13DE70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bias Rinke">
    <w15:presenceInfo w15:providerId="AD" w15:userId="S-1-5-21-3004625033-384123491-1422900154-496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1304"/>
  <w:hyphenationZone w:val="425"/>
  <w:characterSpacingControl w:val="doNotCompress"/>
  <w:compat/>
  <w:rsids>
    <w:rsidRoot w:val="00E60830"/>
    <w:rsid w:val="00030ECC"/>
    <w:rsid w:val="00034D33"/>
    <w:rsid w:val="000C5860"/>
    <w:rsid w:val="000D5285"/>
    <w:rsid w:val="00171121"/>
    <w:rsid w:val="00190DA3"/>
    <w:rsid w:val="001A26FD"/>
    <w:rsid w:val="001B17D4"/>
    <w:rsid w:val="001E5D7C"/>
    <w:rsid w:val="00217C68"/>
    <w:rsid w:val="00236BB4"/>
    <w:rsid w:val="002466E3"/>
    <w:rsid w:val="00257A15"/>
    <w:rsid w:val="00303E62"/>
    <w:rsid w:val="00316852"/>
    <w:rsid w:val="00346C43"/>
    <w:rsid w:val="003645F7"/>
    <w:rsid w:val="00380F4F"/>
    <w:rsid w:val="003B0D38"/>
    <w:rsid w:val="003C0FC1"/>
    <w:rsid w:val="003E51D2"/>
    <w:rsid w:val="004313A2"/>
    <w:rsid w:val="00471C7A"/>
    <w:rsid w:val="00483C5F"/>
    <w:rsid w:val="004A7405"/>
    <w:rsid w:val="005612F8"/>
    <w:rsid w:val="00571C9C"/>
    <w:rsid w:val="0057504F"/>
    <w:rsid w:val="00590DA8"/>
    <w:rsid w:val="0059139E"/>
    <w:rsid w:val="005A048C"/>
    <w:rsid w:val="005A69D6"/>
    <w:rsid w:val="005C75C3"/>
    <w:rsid w:val="005D4AAD"/>
    <w:rsid w:val="005D6A9E"/>
    <w:rsid w:val="00642A13"/>
    <w:rsid w:val="00682555"/>
    <w:rsid w:val="006D6BF2"/>
    <w:rsid w:val="006E1DF5"/>
    <w:rsid w:val="006E1FDB"/>
    <w:rsid w:val="006E7EE5"/>
    <w:rsid w:val="00704B79"/>
    <w:rsid w:val="0074182D"/>
    <w:rsid w:val="007B4767"/>
    <w:rsid w:val="007C297F"/>
    <w:rsid w:val="00850812"/>
    <w:rsid w:val="0088067A"/>
    <w:rsid w:val="00882FBA"/>
    <w:rsid w:val="008B79C5"/>
    <w:rsid w:val="008D6045"/>
    <w:rsid w:val="00906B74"/>
    <w:rsid w:val="0093545C"/>
    <w:rsid w:val="00970E37"/>
    <w:rsid w:val="009F3026"/>
    <w:rsid w:val="00A05763"/>
    <w:rsid w:val="00A825B2"/>
    <w:rsid w:val="00AC3E37"/>
    <w:rsid w:val="00B10B8C"/>
    <w:rsid w:val="00B24601"/>
    <w:rsid w:val="00B34AAF"/>
    <w:rsid w:val="00B5701D"/>
    <w:rsid w:val="00BE0E57"/>
    <w:rsid w:val="00C3079F"/>
    <w:rsid w:val="00C61166"/>
    <w:rsid w:val="00C774DF"/>
    <w:rsid w:val="00C949B5"/>
    <w:rsid w:val="00CA558D"/>
    <w:rsid w:val="00CC3F2D"/>
    <w:rsid w:val="00CE0A83"/>
    <w:rsid w:val="00D14CFE"/>
    <w:rsid w:val="00D34603"/>
    <w:rsid w:val="00D43244"/>
    <w:rsid w:val="00D766F1"/>
    <w:rsid w:val="00DD4C9E"/>
    <w:rsid w:val="00DD6C02"/>
    <w:rsid w:val="00DE6004"/>
    <w:rsid w:val="00E043FE"/>
    <w:rsid w:val="00E2644C"/>
    <w:rsid w:val="00E60830"/>
    <w:rsid w:val="00E62CBB"/>
    <w:rsid w:val="00E9510B"/>
    <w:rsid w:val="00EC5D56"/>
    <w:rsid w:val="00ED72A2"/>
    <w:rsid w:val="00EF011A"/>
    <w:rsid w:val="00F16A55"/>
    <w:rsid w:val="00F34D80"/>
    <w:rsid w:val="00FF0F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08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6083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0C5860"/>
    <w:rPr>
      <w:color w:val="0563C1" w:themeColor="hyperlink"/>
      <w:u w:val="single"/>
    </w:rPr>
  </w:style>
  <w:style w:type="paragraph" w:styleId="Listenabsatz">
    <w:name w:val="List Paragraph"/>
    <w:basedOn w:val="Standard"/>
    <w:uiPriority w:val="34"/>
    <w:qFormat/>
    <w:rsid w:val="003645F7"/>
    <w:pPr>
      <w:ind w:left="720"/>
      <w:contextualSpacing/>
    </w:pPr>
    <w:rPr>
      <w:lang w:val="de-DE"/>
    </w:rPr>
  </w:style>
  <w:style w:type="paragraph" w:styleId="Kopfzeile">
    <w:name w:val="header"/>
    <w:basedOn w:val="Standard"/>
    <w:link w:val="KopfzeileZchn"/>
    <w:uiPriority w:val="99"/>
    <w:semiHidden/>
    <w:unhideWhenUsed/>
    <w:rsid w:val="004A74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A7405"/>
  </w:style>
  <w:style w:type="paragraph" w:styleId="Fuzeile">
    <w:name w:val="footer"/>
    <w:basedOn w:val="Standard"/>
    <w:link w:val="FuzeileZchn"/>
    <w:uiPriority w:val="99"/>
    <w:semiHidden/>
    <w:unhideWhenUsed/>
    <w:rsid w:val="004A740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A7405"/>
  </w:style>
  <w:style w:type="character" w:styleId="Kommentarzeichen">
    <w:name w:val="annotation reference"/>
    <w:basedOn w:val="Absatz-Standardschriftart"/>
    <w:uiPriority w:val="99"/>
    <w:semiHidden/>
    <w:unhideWhenUsed/>
    <w:rsid w:val="00D766F1"/>
    <w:rPr>
      <w:sz w:val="16"/>
      <w:szCs w:val="16"/>
    </w:rPr>
  </w:style>
  <w:style w:type="paragraph" w:styleId="Kommentartext">
    <w:name w:val="annotation text"/>
    <w:basedOn w:val="Standard"/>
    <w:link w:val="KommentartextZchn"/>
    <w:uiPriority w:val="99"/>
    <w:semiHidden/>
    <w:unhideWhenUsed/>
    <w:rsid w:val="00D766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66F1"/>
    <w:rPr>
      <w:sz w:val="20"/>
      <w:szCs w:val="20"/>
    </w:rPr>
  </w:style>
  <w:style w:type="paragraph" w:styleId="Kommentarthema">
    <w:name w:val="annotation subject"/>
    <w:basedOn w:val="Kommentartext"/>
    <w:next w:val="Kommentartext"/>
    <w:link w:val="KommentarthemaZchn"/>
    <w:uiPriority w:val="99"/>
    <w:semiHidden/>
    <w:unhideWhenUsed/>
    <w:rsid w:val="00D766F1"/>
    <w:rPr>
      <w:b/>
      <w:bCs/>
    </w:rPr>
  </w:style>
  <w:style w:type="character" w:customStyle="1" w:styleId="KommentarthemaZchn">
    <w:name w:val="Kommentarthema Zchn"/>
    <w:basedOn w:val="KommentartextZchn"/>
    <w:link w:val="Kommentarthema"/>
    <w:uiPriority w:val="99"/>
    <w:semiHidden/>
    <w:rsid w:val="00D766F1"/>
    <w:rPr>
      <w:b/>
      <w:bCs/>
      <w:sz w:val="20"/>
      <w:szCs w:val="20"/>
    </w:rPr>
  </w:style>
  <w:style w:type="paragraph" w:styleId="Sprechblasentext">
    <w:name w:val="Balloon Text"/>
    <w:basedOn w:val="Standard"/>
    <w:link w:val="SprechblasentextZchn"/>
    <w:uiPriority w:val="99"/>
    <w:semiHidden/>
    <w:unhideWhenUsed/>
    <w:rsid w:val="00D766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6F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otron.com"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Follin</dc:creator>
  <cp:keywords/>
  <dc:description/>
  <cp:lastModifiedBy>Akademie</cp:lastModifiedBy>
  <cp:revision>2</cp:revision>
  <dcterms:created xsi:type="dcterms:W3CDTF">2025-03-06T13:56:00Z</dcterms:created>
  <dcterms:modified xsi:type="dcterms:W3CDTF">2025-03-06T13:56:00Z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74b1aaa9-94bf-4bdd-9614-8e8ab26634cc</vt:lpwstr>
  </property>
</Properties>
</file>