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18996" cy="65732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996" cy="6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88"/>
        <w:rPr>
          <w:rFonts w:ascii="Times New Roman"/>
        </w:rPr>
      </w:pPr>
    </w:p>
    <w:p>
      <w:pPr>
        <w:pStyle w:val="Heading1"/>
      </w:pPr>
      <w:r>
        <w:rPr>
          <w:color w:val="333333"/>
        </w:rPr>
        <w:t>Field</w:t>
      </w:r>
      <w:r>
        <w:rPr>
          <w:color w:val="333333"/>
          <w:spacing w:val="-3"/>
        </w:rPr>
        <w:t> </w:t>
      </w:r>
      <w:r>
        <w:rPr>
          <w:color w:val="333333"/>
        </w:rPr>
        <w:t>Test</w:t>
      </w:r>
      <w:r>
        <w:rPr>
          <w:color w:val="333333"/>
          <w:spacing w:val="-2"/>
        </w:rPr>
        <w:t> </w:t>
      </w:r>
      <w:r>
        <w:rPr>
          <w:color w:val="333333"/>
        </w:rPr>
        <w:t>Case</w:t>
      </w:r>
      <w:r>
        <w:rPr>
          <w:color w:val="333333"/>
          <w:spacing w:val="-2"/>
        </w:rPr>
        <w:t> </w:t>
      </w:r>
      <w:r>
        <w:rPr>
          <w:color w:val="333333"/>
        </w:rPr>
        <w:t>of</w:t>
      </w:r>
      <w:r>
        <w:rPr>
          <w:color w:val="333333"/>
          <w:spacing w:val="-2"/>
        </w:rPr>
        <w:t> </w:t>
      </w:r>
      <w:r>
        <w:rPr>
          <w:color w:val="333333"/>
        </w:rPr>
        <w:t>a</w:t>
      </w:r>
      <w:r>
        <w:rPr>
          <w:color w:val="333333"/>
          <w:spacing w:val="-3"/>
        </w:rPr>
        <w:t> </w:t>
      </w:r>
      <w:r>
        <w:rPr>
          <w:color w:val="333333"/>
        </w:rPr>
        <w:t>Southwest</w:t>
      </w:r>
      <w:r>
        <w:rPr>
          <w:color w:val="333333"/>
          <w:spacing w:val="-2"/>
        </w:rPr>
        <w:t> </w:t>
      </w:r>
      <w:r>
        <w:rPr>
          <w:color w:val="333333"/>
        </w:rPr>
        <w:t>China</w:t>
      </w:r>
      <w:r>
        <w:rPr>
          <w:color w:val="333333"/>
          <w:spacing w:val="-2"/>
        </w:rPr>
        <w:t> </w:t>
      </w:r>
      <w:r>
        <w:rPr>
          <w:color w:val="333333"/>
        </w:rPr>
        <w:t>Photovoltaic</w:t>
      </w:r>
      <w:r>
        <w:rPr>
          <w:color w:val="333333"/>
          <w:spacing w:val="-2"/>
        </w:rPr>
        <w:t> </w:t>
      </w:r>
      <w:r>
        <w:rPr>
          <w:color w:val="333333"/>
          <w:spacing w:val="-4"/>
        </w:rPr>
        <w:t>Base</w:t>
      </w:r>
    </w:p>
    <w:p>
      <w:pPr>
        <w:pStyle w:val="BodyText"/>
        <w:spacing w:before="81"/>
        <w:rPr>
          <w:rFonts w:ascii="Arial"/>
          <w:b/>
        </w:rPr>
      </w:pPr>
    </w:p>
    <w:p>
      <w:pPr>
        <w:spacing w:before="1"/>
        <w:ind w:left="0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color w:val="333333"/>
          <w:sz w:val="20"/>
        </w:rPr>
        <w:t>Flir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T540</w:t>
      </w:r>
      <w:r>
        <w:rPr>
          <w:rFonts w:ascii="Arial"/>
          <w:i/>
          <w:color w:val="333333"/>
          <w:spacing w:val="-2"/>
          <w:sz w:val="20"/>
        </w:rPr>
        <w:t> </w:t>
      </w:r>
      <w:r>
        <w:rPr>
          <w:rFonts w:ascii="Arial"/>
          <w:i/>
          <w:color w:val="333333"/>
          <w:sz w:val="20"/>
        </w:rPr>
        <w:t>Solves</w:t>
      </w:r>
      <w:r>
        <w:rPr>
          <w:rFonts w:ascii="Arial"/>
          <w:i/>
          <w:color w:val="333333"/>
          <w:spacing w:val="-2"/>
          <w:sz w:val="20"/>
        </w:rPr>
        <w:t> </w:t>
      </w:r>
      <w:r>
        <w:rPr>
          <w:rFonts w:ascii="Arial"/>
          <w:i/>
          <w:color w:val="333333"/>
          <w:sz w:val="20"/>
        </w:rPr>
        <w:t>10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Major</w:t>
      </w:r>
      <w:r>
        <w:rPr>
          <w:rFonts w:ascii="Arial"/>
          <w:i/>
          <w:color w:val="333333"/>
          <w:spacing w:val="-2"/>
          <w:sz w:val="20"/>
        </w:rPr>
        <w:t> </w:t>
      </w:r>
      <w:r>
        <w:rPr>
          <w:rFonts w:ascii="Arial"/>
          <w:i/>
          <w:color w:val="333333"/>
          <w:sz w:val="20"/>
        </w:rPr>
        <w:t>Operation</w:t>
      </w:r>
      <w:r>
        <w:rPr>
          <w:rFonts w:ascii="Arial"/>
          <w:i/>
          <w:color w:val="333333"/>
          <w:spacing w:val="-2"/>
          <w:sz w:val="20"/>
        </w:rPr>
        <w:t> </w:t>
      </w:r>
      <w:r>
        <w:rPr>
          <w:rFonts w:ascii="Arial"/>
          <w:i/>
          <w:color w:val="333333"/>
          <w:sz w:val="20"/>
        </w:rPr>
        <w:t>&amp;</w:t>
      </w:r>
      <w:r>
        <w:rPr>
          <w:rFonts w:ascii="Arial"/>
          <w:i/>
          <w:color w:val="333333"/>
          <w:spacing w:val="-2"/>
          <w:sz w:val="20"/>
        </w:rPr>
        <w:t> </w:t>
      </w:r>
      <w:r>
        <w:rPr>
          <w:rFonts w:ascii="Arial"/>
          <w:i/>
          <w:color w:val="333333"/>
          <w:sz w:val="20"/>
        </w:rPr>
        <w:t>Maintenance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Challenges</w:t>
      </w:r>
      <w:r>
        <w:rPr>
          <w:rFonts w:ascii="Arial"/>
          <w:i/>
          <w:color w:val="333333"/>
          <w:spacing w:val="-2"/>
          <w:sz w:val="20"/>
        </w:rPr>
        <w:t> </w:t>
      </w:r>
      <w:r>
        <w:rPr>
          <w:rFonts w:ascii="Arial"/>
          <w:i/>
          <w:color w:val="333333"/>
          <w:sz w:val="20"/>
        </w:rPr>
        <w:t>in</w:t>
      </w:r>
      <w:r>
        <w:rPr>
          <w:rFonts w:ascii="Arial"/>
          <w:i/>
          <w:color w:val="333333"/>
          <w:spacing w:val="-2"/>
          <w:sz w:val="20"/>
        </w:rPr>
        <w:t> </w:t>
      </w:r>
      <w:r>
        <w:rPr>
          <w:rFonts w:ascii="Arial"/>
          <w:i/>
          <w:color w:val="333333"/>
          <w:sz w:val="20"/>
        </w:rPr>
        <w:t>One</w:t>
      </w:r>
      <w:r>
        <w:rPr>
          <w:rFonts w:ascii="Arial"/>
          <w:i/>
          <w:color w:val="333333"/>
          <w:spacing w:val="-2"/>
          <w:sz w:val="20"/>
        </w:rPr>
        <w:t> </w:t>
      </w:r>
      <w:r>
        <w:rPr>
          <w:rFonts w:ascii="Arial"/>
          <w:i/>
          <w:color w:val="333333"/>
          <w:spacing w:val="-5"/>
          <w:sz w:val="20"/>
        </w:rPr>
        <w:t>Go</w:t>
      </w:r>
    </w:p>
    <w:p>
      <w:pPr>
        <w:pStyle w:val="BodyText"/>
        <w:spacing w:before="32"/>
        <w:rPr>
          <w:rFonts w:ascii="Arial"/>
          <w:i/>
        </w:rPr>
      </w:pPr>
      <w:r>
        <w:rPr>
          <w:rFonts w:ascii="Arial"/>
          <w:i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720001</wp:posOffset>
            </wp:positionH>
            <wp:positionV relativeFrom="paragraph">
              <wp:posOffset>182141</wp:posOffset>
            </wp:positionV>
            <wp:extent cx="2555890" cy="1914525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8" w:lineRule="auto" w:before="4"/>
        <w:ind w:right="96"/>
      </w:pPr>
      <w:r>
        <w:rPr>
          <w:color w:val="333333"/>
        </w:rPr>
        <w:t>China is investing in photovoltaic (PV) installations at a rapid pace and becoming a core market, holding more</w:t>
      </w:r>
      <w:r>
        <w:rPr>
          <w:color w:val="333333"/>
          <w:spacing w:val="-2"/>
        </w:rPr>
        <w:t> </w:t>
      </w:r>
      <w:r>
        <w:rPr>
          <w:color w:val="333333"/>
        </w:rPr>
        <w:t>than</w:t>
      </w:r>
      <w:r>
        <w:rPr>
          <w:color w:val="333333"/>
          <w:spacing w:val="-2"/>
        </w:rPr>
        <w:t> </w:t>
      </w:r>
      <w:r>
        <w:rPr>
          <w:color w:val="333333"/>
        </w:rPr>
        <w:t>40%</w:t>
      </w:r>
      <w:r>
        <w:rPr>
          <w:color w:val="333333"/>
          <w:spacing w:val="-2"/>
        </w:rPr>
        <w:t> </w:t>
      </w:r>
      <w:r>
        <w:rPr>
          <w:color w:val="333333"/>
        </w:rPr>
        <w:t>of</w:t>
      </w:r>
      <w:r>
        <w:rPr>
          <w:color w:val="333333"/>
          <w:spacing w:val="-2"/>
        </w:rPr>
        <w:t> </w:t>
      </w:r>
      <w:r>
        <w:rPr>
          <w:color w:val="333333"/>
        </w:rPr>
        <w:t>global</w:t>
      </w:r>
      <w:r>
        <w:rPr>
          <w:color w:val="333333"/>
          <w:spacing w:val="-2"/>
        </w:rPr>
        <w:t> </w:t>
      </w:r>
      <w:r>
        <w:rPr>
          <w:color w:val="333333"/>
        </w:rPr>
        <w:t>capacity.</w:t>
      </w:r>
      <w:r>
        <w:rPr>
          <w:color w:val="333333"/>
          <w:spacing w:val="-2"/>
        </w:rPr>
        <w:t> </w:t>
      </w:r>
      <w:r>
        <w:rPr>
          <w:color w:val="333333"/>
        </w:rPr>
        <w:t>While</w:t>
      </w:r>
      <w:r>
        <w:rPr>
          <w:color w:val="333333"/>
          <w:spacing w:val="-2"/>
        </w:rPr>
        <w:t> </w:t>
      </w:r>
      <w:r>
        <w:rPr>
          <w:color w:val="333333"/>
        </w:rPr>
        <w:t>the</w:t>
      </w:r>
      <w:r>
        <w:rPr>
          <w:color w:val="333333"/>
          <w:spacing w:val="-2"/>
        </w:rPr>
        <w:t> </w:t>
      </w:r>
      <w:r>
        <w:rPr>
          <w:color w:val="333333"/>
        </w:rPr>
        <w:t>future</w:t>
      </w:r>
      <w:r>
        <w:rPr>
          <w:color w:val="333333"/>
          <w:spacing w:val="-2"/>
        </w:rPr>
        <w:t> </w:t>
      </w:r>
      <w:r>
        <w:rPr>
          <w:color w:val="333333"/>
        </w:rPr>
        <w:t>of</w:t>
      </w:r>
      <w:r>
        <w:rPr>
          <w:color w:val="333333"/>
          <w:spacing w:val="-2"/>
        </w:rPr>
        <w:t> </w:t>
      </w:r>
      <w:r>
        <w:rPr>
          <w:color w:val="333333"/>
        </w:rPr>
        <w:t>PV</w:t>
      </w:r>
      <w:r>
        <w:rPr>
          <w:color w:val="333333"/>
          <w:spacing w:val="-2"/>
        </w:rPr>
        <w:t> </w:t>
      </w:r>
      <w:r>
        <w:rPr>
          <w:color w:val="333333"/>
        </w:rPr>
        <w:t>power</w:t>
      </w:r>
      <w:r>
        <w:rPr>
          <w:color w:val="333333"/>
          <w:spacing w:val="-2"/>
        </w:rPr>
        <w:t> </w:t>
      </w:r>
      <w:r>
        <w:rPr>
          <w:color w:val="333333"/>
        </w:rPr>
        <w:t>generation</w:t>
      </w:r>
      <w:r>
        <w:rPr>
          <w:color w:val="333333"/>
          <w:spacing w:val="-2"/>
        </w:rPr>
        <w:t> </w:t>
      </w:r>
      <w:r>
        <w:rPr>
          <w:color w:val="333333"/>
        </w:rPr>
        <w:t>is</w:t>
      </w:r>
      <w:r>
        <w:rPr>
          <w:color w:val="333333"/>
          <w:spacing w:val="-2"/>
        </w:rPr>
        <w:t> </w:t>
      </w:r>
      <w:r>
        <w:rPr>
          <w:color w:val="333333"/>
        </w:rPr>
        <w:t>promising,</w:t>
      </w:r>
      <w:r>
        <w:rPr>
          <w:color w:val="333333"/>
          <w:spacing w:val="-2"/>
        </w:rPr>
        <w:t> </w:t>
      </w:r>
      <w:r>
        <w:rPr>
          <w:color w:val="333333"/>
        </w:rPr>
        <w:t>the</w:t>
      </w:r>
      <w:r>
        <w:rPr>
          <w:color w:val="333333"/>
          <w:spacing w:val="-2"/>
        </w:rPr>
        <w:t> </w:t>
      </w:r>
      <w:r>
        <w:rPr>
          <w:color w:val="333333"/>
        </w:rPr>
        <w:t>industry</w:t>
      </w:r>
      <w:r>
        <w:rPr>
          <w:color w:val="333333"/>
          <w:spacing w:val="-2"/>
        </w:rPr>
        <w:t> </w:t>
      </w:r>
      <w:r>
        <w:rPr>
          <w:color w:val="333333"/>
        </w:rPr>
        <w:t>faces significant challenges: intermittency, output fluctuations, poor accuracy, high operational risks, and the inefficiencies that come with traditional operations and maintenance (O&amp;M). All of these barriers risk hindering industry development.</w:t>
      </w:r>
    </w:p>
    <w:p>
      <w:pPr>
        <w:pStyle w:val="BodyText"/>
        <w:spacing w:before="43"/>
      </w:pPr>
    </w:p>
    <w:p>
      <w:pPr>
        <w:pStyle w:val="BodyText"/>
        <w:spacing w:line="278" w:lineRule="auto" w:before="0"/>
        <w:ind w:right="410"/>
      </w:pPr>
      <w:r>
        <w:rPr>
          <w:color w:val="333333"/>
        </w:rPr>
        <w:t>Many companies are turning to infrared imaging technology as a tool to help them overcome these challenges.</w:t>
      </w:r>
      <w:r>
        <w:rPr>
          <w:color w:val="333333"/>
          <w:spacing w:val="-3"/>
        </w:rPr>
        <w:t> </w:t>
      </w:r>
      <w:r>
        <w:rPr>
          <w:color w:val="333333"/>
        </w:rPr>
        <w:t>Thermal</w:t>
      </w:r>
      <w:r>
        <w:rPr>
          <w:color w:val="333333"/>
          <w:spacing w:val="-3"/>
        </w:rPr>
        <w:t> </w:t>
      </w:r>
      <w:r>
        <w:rPr>
          <w:color w:val="333333"/>
        </w:rPr>
        <w:t>imaging</w:t>
      </w:r>
      <w:r>
        <w:rPr>
          <w:color w:val="333333"/>
          <w:spacing w:val="-3"/>
        </w:rPr>
        <w:t> </w:t>
      </w:r>
      <w:r>
        <w:rPr>
          <w:color w:val="333333"/>
        </w:rPr>
        <w:t>cameras</w:t>
      </w:r>
      <w:r>
        <w:rPr>
          <w:color w:val="333333"/>
          <w:spacing w:val="-3"/>
        </w:rPr>
        <w:t> </w:t>
      </w:r>
      <w:r>
        <w:rPr>
          <w:color w:val="333333"/>
        </w:rPr>
        <w:t>such</w:t>
      </w:r>
      <w:r>
        <w:rPr>
          <w:color w:val="333333"/>
          <w:spacing w:val="-3"/>
        </w:rPr>
        <w:t> </w:t>
      </w:r>
      <w:r>
        <w:rPr>
          <w:color w:val="333333"/>
        </w:rPr>
        <w:t>as</w:t>
      </w:r>
      <w:r>
        <w:rPr>
          <w:color w:val="333333"/>
          <w:spacing w:val="-3"/>
        </w:rPr>
        <w:t> </w:t>
      </w:r>
      <w:r>
        <w:rPr>
          <w:color w:val="333333"/>
        </w:rPr>
        <w:t>the</w:t>
      </w:r>
      <w:r>
        <w:rPr>
          <w:color w:val="333333"/>
          <w:spacing w:val="-3"/>
        </w:rPr>
        <w:t> </w:t>
      </w:r>
      <w:r>
        <w:rPr>
          <w:color w:val="333333"/>
        </w:rPr>
        <w:t>Flir</w:t>
      </w:r>
      <w:r>
        <w:rPr>
          <w:color w:val="333333"/>
          <w:spacing w:val="-3"/>
        </w:rPr>
        <w:t> </w:t>
      </w:r>
      <w:r>
        <w:rPr>
          <w:color w:val="333333"/>
        </w:rPr>
        <w:t>T540</w:t>
      </w:r>
      <w:r>
        <w:rPr>
          <w:color w:val="333333"/>
          <w:spacing w:val="-3"/>
        </w:rPr>
        <w:t> </w:t>
      </w:r>
      <w:r>
        <w:rPr>
          <w:color w:val="333333"/>
        </w:rPr>
        <w:t>are</w:t>
      </w:r>
      <w:r>
        <w:rPr>
          <w:color w:val="333333"/>
          <w:spacing w:val="-3"/>
        </w:rPr>
        <w:t> </w:t>
      </w:r>
      <w:r>
        <w:rPr>
          <w:color w:val="333333"/>
        </w:rPr>
        <w:t>invaluable</w:t>
      </w:r>
      <w:r>
        <w:rPr>
          <w:color w:val="333333"/>
          <w:spacing w:val="-3"/>
        </w:rPr>
        <w:t> </w:t>
      </w:r>
      <w:r>
        <w:rPr>
          <w:color w:val="333333"/>
        </w:rPr>
        <w:t>for</w:t>
      </w:r>
      <w:r>
        <w:rPr>
          <w:color w:val="333333"/>
          <w:spacing w:val="-3"/>
        </w:rPr>
        <w:t> </w:t>
      </w:r>
      <w:r>
        <w:rPr>
          <w:color w:val="333333"/>
        </w:rPr>
        <w:t>predictive</w:t>
      </w:r>
      <w:r>
        <w:rPr>
          <w:color w:val="333333"/>
          <w:spacing w:val="-3"/>
        </w:rPr>
        <w:t> </w:t>
      </w:r>
      <w:r>
        <w:rPr>
          <w:color w:val="333333"/>
        </w:rPr>
        <w:t>maintenance</w:t>
      </w:r>
      <w:r>
        <w:rPr>
          <w:color w:val="333333"/>
          <w:spacing w:val="-3"/>
        </w:rPr>
        <w:t> </w:t>
      </w:r>
      <w:r>
        <w:rPr>
          <w:color w:val="333333"/>
        </w:rPr>
        <w:t>at large-scale power generation facilities. In fact, an 80 GW integrated hydro-wind-solar base in southwest China employed the T540 with a dual field-of-view lens to successfully address major O&amp;M issues.</w:t>
      </w:r>
    </w:p>
    <w:p>
      <w:pPr>
        <w:pStyle w:val="BodyText"/>
        <w:spacing w:before="11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720001</wp:posOffset>
            </wp:positionH>
            <wp:positionV relativeFrom="paragraph">
              <wp:posOffset>161241</wp:posOffset>
            </wp:positionV>
            <wp:extent cx="2555890" cy="1914525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4"/>
      </w:pPr>
    </w:p>
    <w:p>
      <w:pPr>
        <w:pStyle w:val="Heading1"/>
      </w:pPr>
      <w:r>
        <w:rPr>
          <w:color w:val="333333"/>
        </w:rPr>
        <w:t>Core</w:t>
      </w:r>
      <w:r>
        <w:rPr>
          <w:color w:val="333333"/>
          <w:spacing w:val="-2"/>
        </w:rPr>
        <w:t> </w:t>
      </w:r>
      <w:r>
        <w:rPr>
          <w:color w:val="333333"/>
        </w:rPr>
        <w:t>Application</w:t>
      </w:r>
      <w:r>
        <w:rPr>
          <w:color w:val="333333"/>
          <w:spacing w:val="-2"/>
        </w:rPr>
        <w:t> </w:t>
      </w:r>
      <w:r>
        <w:rPr>
          <w:color w:val="333333"/>
        </w:rPr>
        <w:t>Scenario:</w:t>
      </w:r>
      <w:r>
        <w:rPr>
          <w:color w:val="333333"/>
          <w:spacing w:val="-2"/>
        </w:rPr>
        <w:t> </w:t>
      </w:r>
      <w:r>
        <w:rPr>
          <w:color w:val="333333"/>
        </w:rPr>
        <w:t>Full-Chain</w:t>
      </w:r>
      <w:r>
        <w:rPr>
          <w:color w:val="333333"/>
          <w:spacing w:val="-2"/>
        </w:rPr>
        <w:t> </w:t>
      </w:r>
      <w:r>
        <w:rPr>
          <w:color w:val="333333"/>
        </w:rPr>
        <w:t>Coverage</w:t>
      </w:r>
      <w:r>
        <w:rPr>
          <w:color w:val="333333"/>
          <w:spacing w:val="-2"/>
        </w:rPr>
        <w:t> </w:t>
      </w:r>
      <w:r>
        <w:rPr>
          <w:color w:val="333333"/>
        </w:rPr>
        <w:t>for</w:t>
      </w:r>
      <w:r>
        <w:rPr>
          <w:color w:val="333333"/>
          <w:spacing w:val="-2"/>
        </w:rPr>
        <w:t> </w:t>
      </w:r>
      <w:r>
        <w:rPr>
          <w:color w:val="333333"/>
        </w:rPr>
        <w:t>Power</w:t>
      </w:r>
      <w:r>
        <w:rPr>
          <w:color w:val="333333"/>
          <w:spacing w:val="-2"/>
        </w:rPr>
        <w:t> </w:t>
      </w:r>
      <w:r>
        <w:rPr>
          <w:color w:val="333333"/>
        </w:rPr>
        <w:t>Plant</w:t>
      </w:r>
      <w:r>
        <w:rPr>
          <w:color w:val="333333"/>
          <w:spacing w:val="-2"/>
        </w:rPr>
        <w:t> </w:t>
      </w:r>
      <w:r>
        <w:rPr>
          <w:color w:val="333333"/>
          <w:spacing w:val="-5"/>
        </w:rPr>
        <w:t>O&amp;M</w:t>
      </w:r>
    </w:p>
    <w:p>
      <w:pPr>
        <w:pStyle w:val="BodyText"/>
        <w:spacing w:line="278" w:lineRule="auto"/>
        <w:ind w:right="456"/>
        <w:jc w:val="both"/>
      </w:pPr>
      <w:r>
        <w:rPr>
          <w:color w:val="333333"/>
        </w:rPr>
        <w:t>The</w:t>
      </w:r>
      <w:r>
        <w:rPr>
          <w:color w:val="333333"/>
          <w:spacing w:val="-3"/>
        </w:rPr>
        <w:t> </w:t>
      </w:r>
      <w:r>
        <w:rPr>
          <w:color w:val="333333"/>
        </w:rPr>
        <w:t>Flir</w:t>
      </w:r>
      <w:r>
        <w:rPr>
          <w:color w:val="333333"/>
          <w:spacing w:val="-3"/>
        </w:rPr>
        <w:t> </w:t>
      </w:r>
      <w:r>
        <w:rPr>
          <w:color w:val="333333"/>
        </w:rPr>
        <w:t>T540</w:t>
      </w:r>
      <w:r>
        <w:rPr>
          <w:color w:val="333333"/>
          <w:spacing w:val="-3"/>
        </w:rPr>
        <w:t> </w:t>
      </w:r>
      <w:r>
        <w:rPr>
          <w:color w:val="333333"/>
        </w:rPr>
        <w:t>professional</w:t>
      </w:r>
      <w:r>
        <w:rPr>
          <w:color w:val="333333"/>
          <w:spacing w:val="-3"/>
        </w:rPr>
        <w:t> </w:t>
      </w:r>
      <w:r>
        <w:rPr>
          <w:color w:val="333333"/>
        </w:rPr>
        <w:t>infrared</w:t>
      </w:r>
      <w:r>
        <w:rPr>
          <w:color w:val="333333"/>
          <w:spacing w:val="-3"/>
        </w:rPr>
        <w:t> </w:t>
      </w:r>
      <w:r>
        <w:rPr>
          <w:color w:val="333333"/>
        </w:rPr>
        <w:t>thermal</w:t>
      </w:r>
      <w:r>
        <w:rPr>
          <w:color w:val="333333"/>
          <w:spacing w:val="-3"/>
        </w:rPr>
        <w:t> </w:t>
      </w:r>
      <w:r>
        <w:rPr>
          <w:color w:val="333333"/>
        </w:rPr>
        <w:t>camera,</w:t>
      </w:r>
      <w:r>
        <w:rPr>
          <w:color w:val="333333"/>
          <w:spacing w:val="-3"/>
        </w:rPr>
        <w:t> </w:t>
      </w:r>
      <w:r>
        <w:rPr>
          <w:color w:val="333333"/>
        </w:rPr>
        <w:t>paired</w:t>
      </w:r>
      <w:r>
        <w:rPr>
          <w:color w:val="333333"/>
          <w:spacing w:val="-3"/>
        </w:rPr>
        <w:t> </w:t>
      </w:r>
      <w:r>
        <w:rPr>
          <w:color w:val="333333"/>
        </w:rPr>
        <w:t>with</w:t>
      </w:r>
      <w:r>
        <w:rPr>
          <w:color w:val="333333"/>
          <w:spacing w:val="-3"/>
        </w:rPr>
        <w:t> </w:t>
      </w:r>
      <w:r>
        <w:rPr>
          <w:color w:val="333333"/>
        </w:rPr>
        <w:t>the</w:t>
      </w:r>
      <w:r>
        <w:rPr>
          <w:color w:val="333333"/>
          <w:spacing w:val="-3"/>
        </w:rPr>
        <w:t> </w:t>
      </w:r>
      <w:r>
        <w:rPr>
          <w:color w:val="333333"/>
        </w:rPr>
        <w:t>FlexView</w:t>
      </w:r>
      <w:r>
        <w:rPr>
          <w:color w:val="333333"/>
          <w:spacing w:val="-3"/>
        </w:rPr>
        <w:t> </w:t>
      </w:r>
      <w:r>
        <w:rPr>
          <w:color w:val="333333"/>
        </w:rPr>
        <w:t>dual</w:t>
      </w:r>
      <w:r>
        <w:rPr>
          <w:color w:val="333333"/>
          <w:spacing w:val="-3"/>
        </w:rPr>
        <w:t> </w:t>
      </w:r>
      <w:r>
        <w:rPr>
          <w:color w:val="333333"/>
        </w:rPr>
        <w:t>field-of-view</w:t>
      </w:r>
      <w:r>
        <w:rPr>
          <w:color w:val="333333"/>
          <w:spacing w:val="-3"/>
        </w:rPr>
        <w:t> </w:t>
      </w:r>
      <w:r>
        <w:rPr>
          <w:color w:val="333333"/>
        </w:rPr>
        <w:t>lens,</w:t>
      </w:r>
      <w:r>
        <w:rPr>
          <w:color w:val="333333"/>
          <w:spacing w:val="-3"/>
        </w:rPr>
        <w:t> </w:t>
      </w:r>
      <w:r>
        <w:rPr>
          <w:color w:val="333333"/>
        </w:rPr>
        <w:t>is</w:t>
      </w:r>
      <w:r>
        <w:rPr>
          <w:color w:val="333333"/>
          <w:spacing w:val="-3"/>
        </w:rPr>
        <w:t> </w:t>
      </w:r>
      <w:r>
        <w:rPr>
          <w:color w:val="333333"/>
        </w:rPr>
        <w:t>a powerful</w:t>
      </w:r>
      <w:r>
        <w:rPr>
          <w:color w:val="333333"/>
          <w:spacing w:val="-1"/>
        </w:rPr>
        <w:t> </w:t>
      </w:r>
      <w:r>
        <w:rPr>
          <w:color w:val="333333"/>
        </w:rPr>
        <w:t>tool</w:t>
      </w:r>
      <w:r>
        <w:rPr>
          <w:color w:val="333333"/>
          <w:spacing w:val="-1"/>
        </w:rPr>
        <w:t> </w:t>
      </w:r>
      <w:r>
        <w:rPr>
          <w:color w:val="333333"/>
        </w:rPr>
        <w:t>for</w:t>
      </w:r>
      <w:r>
        <w:rPr>
          <w:color w:val="333333"/>
          <w:spacing w:val="-1"/>
        </w:rPr>
        <w:t> </w:t>
      </w:r>
      <w:r>
        <w:rPr>
          <w:color w:val="333333"/>
        </w:rPr>
        <w:t>PV</w:t>
      </w:r>
      <w:r>
        <w:rPr>
          <w:color w:val="333333"/>
          <w:spacing w:val="-1"/>
        </w:rPr>
        <w:t> </w:t>
      </w:r>
      <w:r>
        <w:rPr>
          <w:color w:val="333333"/>
        </w:rPr>
        <w:t>O&amp;M.</w:t>
      </w:r>
      <w:r>
        <w:rPr>
          <w:color w:val="333333"/>
          <w:spacing w:val="-1"/>
        </w:rPr>
        <w:t> </w:t>
      </w:r>
      <w:r>
        <w:rPr>
          <w:color w:val="333333"/>
        </w:rPr>
        <w:t>Without</w:t>
      </w:r>
      <w:r>
        <w:rPr>
          <w:color w:val="333333"/>
          <w:spacing w:val="-1"/>
        </w:rPr>
        <w:t> </w:t>
      </w:r>
      <w:r>
        <w:rPr>
          <w:color w:val="333333"/>
        </w:rPr>
        <w:t>manual</w:t>
      </w:r>
      <w:r>
        <w:rPr>
          <w:color w:val="333333"/>
          <w:spacing w:val="-1"/>
        </w:rPr>
        <w:t> </w:t>
      </w:r>
      <w:r>
        <w:rPr>
          <w:color w:val="333333"/>
        </w:rPr>
        <w:t>lens</w:t>
      </w:r>
      <w:r>
        <w:rPr>
          <w:color w:val="333333"/>
          <w:spacing w:val="-1"/>
        </w:rPr>
        <w:t> </w:t>
      </w:r>
      <w:r>
        <w:rPr>
          <w:color w:val="333333"/>
        </w:rPr>
        <w:t>replacement,</w:t>
      </w:r>
      <w:r>
        <w:rPr>
          <w:color w:val="333333"/>
          <w:spacing w:val="-1"/>
        </w:rPr>
        <w:t> </w:t>
      </w:r>
      <w:r>
        <w:rPr>
          <w:color w:val="333333"/>
        </w:rPr>
        <w:t>it</w:t>
      </w:r>
      <w:r>
        <w:rPr>
          <w:color w:val="333333"/>
          <w:spacing w:val="-1"/>
        </w:rPr>
        <w:t> </w:t>
      </w:r>
      <w:r>
        <w:rPr>
          <w:color w:val="333333"/>
        </w:rPr>
        <w:t>enables</w:t>
      </w:r>
      <w:r>
        <w:rPr>
          <w:color w:val="333333"/>
          <w:spacing w:val="-1"/>
        </w:rPr>
        <w:t> </w:t>
      </w:r>
      <w:r>
        <w:rPr>
          <w:color w:val="333333"/>
        </w:rPr>
        <w:t>instant</w:t>
      </w:r>
      <w:r>
        <w:rPr>
          <w:color w:val="333333"/>
          <w:spacing w:val="-1"/>
        </w:rPr>
        <w:t> </w:t>
      </w:r>
      <w:r>
        <w:rPr>
          <w:color w:val="333333"/>
        </w:rPr>
        <w:t>switching</w:t>
      </w:r>
      <w:r>
        <w:rPr>
          <w:color w:val="333333"/>
          <w:spacing w:val="-1"/>
        </w:rPr>
        <w:t> </w:t>
      </w:r>
      <w:r>
        <w:rPr>
          <w:color w:val="333333"/>
        </w:rPr>
        <w:t>between</w:t>
      </w:r>
      <w:r>
        <w:rPr>
          <w:color w:val="333333"/>
          <w:spacing w:val="-1"/>
        </w:rPr>
        <w:t> </w:t>
      </w:r>
      <w:r>
        <w:rPr>
          <w:color w:val="333333"/>
        </w:rPr>
        <w:t>a</w:t>
      </w:r>
      <w:r>
        <w:rPr>
          <w:color w:val="333333"/>
          <w:spacing w:val="-1"/>
        </w:rPr>
        <w:t> </w:t>
      </w:r>
      <w:r>
        <w:rPr>
          <w:color w:val="333333"/>
        </w:rPr>
        <w:t>24° standard FOV and a 14° telephoto FOV, ensuring efficient and precise fault localization.</w:t>
      </w:r>
    </w:p>
    <w:p>
      <w:pPr>
        <w:pStyle w:val="BodyText"/>
        <w:spacing w:before="41"/>
      </w:pPr>
    </w:p>
    <w:p>
      <w:pPr>
        <w:pStyle w:val="BodyText"/>
        <w:spacing w:line="278" w:lineRule="auto" w:before="1"/>
      </w:pPr>
      <w:r>
        <w:rPr>
          <w:color w:val="333333"/>
        </w:rPr>
        <w:t>Based on on-site conditions and with thermal imaging in their toolkit, the O&amp;M team developed a “proactive prevention”</w:t>
      </w:r>
      <w:r>
        <w:rPr>
          <w:color w:val="333333"/>
          <w:spacing w:val="-3"/>
        </w:rPr>
        <w:t> </w:t>
      </w:r>
      <w:r>
        <w:rPr>
          <w:color w:val="333333"/>
        </w:rPr>
        <w:t>strategy</w:t>
      </w:r>
      <w:r>
        <w:rPr>
          <w:color w:val="333333"/>
          <w:spacing w:val="-3"/>
        </w:rPr>
        <w:t> </w:t>
      </w:r>
      <w:r>
        <w:rPr>
          <w:color w:val="333333"/>
        </w:rPr>
        <w:t>that</w:t>
      </w:r>
      <w:r>
        <w:rPr>
          <w:color w:val="333333"/>
          <w:spacing w:val="-3"/>
        </w:rPr>
        <w:t> </w:t>
      </w:r>
      <w:r>
        <w:rPr>
          <w:color w:val="333333"/>
        </w:rPr>
        <w:t>balances</w:t>
      </w:r>
      <w:r>
        <w:rPr>
          <w:color w:val="333333"/>
          <w:spacing w:val="-3"/>
        </w:rPr>
        <w:t> </w:t>
      </w:r>
      <w:r>
        <w:rPr>
          <w:color w:val="333333"/>
        </w:rPr>
        <w:t>inspection</w:t>
      </w:r>
      <w:r>
        <w:rPr>
          <w:color w:val="333333"/>
          <w:spacing w:val="-3"/>
        </w:rPr>
        <w:t> </w:t>
      </w:r>
      <w:r>
        <w:rPr>
          <w:color w:val="333333"/>
        </w:rPr>
        <w:t>efficiency</w:t>
      </w:r>
      <w:r>
        <w:rPr>
          <w:color w:val="333333"/>
          <w:spacing w:val="-3"/>
        </w:rPr>
        <w:t> </w:t>
      </w:r>
      <w:r>
        <w:rPr>
          <w:color w:val="333333"/>
        </w:rPr>
        <w:t>and</w:t>
      </w:r>
      <w:r>
        <w:rPr>
          <w:color w:val="333333"/>
          <w:spacing w:val="-3"/>
        </w:rPr>
        <w:t> </w:t>
      </w:r>
      <w:r>
        <w:rPr>
          <w:color w:val="333333"/>
        </w:rPr>
        <w:t>accuracy</w:t>
      </w:r>
      <w:r>
        <w:rPr>
          <w:color w:val="333333"/>
          <w:spacing w:val="-3"/>
        </w:rPr>
        <w:t> </w:t>
      </w:r>
      <w:r>
        <w:rPr>
          <w:color w:val="333333"/>
        </w:rPr>
        <w:t>while</w:t>
      </w:r>
      <w:r>
        <w:rPr>
          <w:color w:val="333333"/>
          <w:spacing w:val="-3"/>
        </w:rPr>
        <w:t> </w:t>
      </w:r>
      <w:r>
        <w:rPr>
          <w:color w:val="333333"/>
        </w:rPr>
        <w:t>significantly</w:t>
      </w:r>
      <w:r>
        <w:rPr>
          <w:color w:val="333333"/>
          <w:spacing w:val="-3"/>
        </w:rPr>
        <w:t> </w:t>
      </w:r>
      <w:r>
        <w:rPr>
          <w:color w:val="333333"/>
        </w:rPr>
        <w:t>reducing</w:t>
      </w:r>
      <w:r>
        <w:rPr>
          <w:color w:val="333333"/>
          <w:spacing w:val="-3"/>
        </w:rPr>
        <w:t> </w:t>
      </w:r>
      <w:r>
        <w:rPr>
          <w:color w:val="333333"/>
        </w:rPr>
        <w:t>O&amp;M</w:t>
      </w:r>
      <w:r>
        <w:rPr>
          <w:color w:val="333333"/>
          <w:spacing w:val="-3"/>
        </w:rPr>
        <w:t> </w:t>
      </w:r>
      <w:r>
        <w:rPr>
          <w:color w:val="333333"/>
        </w:rPr>
        <w:t>costs and time.</w:t>
      </w:r>
    </w:p>
    <w:p>
      <w:pPr>
        <w:pStyle w:val="BodyText"/>
        <w:spacing w:before="3"/>
      </w:pPr>
    </w:p>
    <w:p>
      <w:pPr>
        <w:pStyle w:val="Heading1"/>
        <w:spacing w:line="566" w:lineRule="auto"/>
        <w:ind w:right="3202"/>
      </w:pPr>
      <w:r>
        <w:rPr>
          <w:color w:val="333333"/>
        </w:rPr>
        <w:t>Module</w:t>
      </w:r>
      <w:r>
        <w:rPr>
          <w:color w:val="333333"/>
          <w:spacing w:val="-5"/>
        </w:rPr>
        <w:t> </w:t>
      </w:r>
      <w:r>
        <w:rPr>
          <w:color w:val="333333"/>
        </w:rPr>
        <w:t>Inspection:</w:t>
      </w:r>
      <w:r>
        <w:rPr>
          <w:color w:val="333333"/>
          <w:spacing w:val="-5"/>
        </w:rPr>
        <w:t> </w:t>
      </w:r>
      <w:r>
        <w:rPr>
          <w:color w:val="333333"/>
        </w:rPr>
        <w:t>Locating</w:t>
      </w:r>
      <w:r>
        <w:rPr>
          <w:color w:val="333333"/>
          <w:spacing w:val="-5"/>
        </w:rPr>
        <w:t> </w:t>
      </w:r>
      <w:r>
        <w:rPr>
          <w:color w:val="333333"/>
        </w:rPr>
        <w:t>Faults</w:t>
      </w:r>
      <w:r>
        <w:rPr>
          <w:color w:val="333333"/>
          <w:spacing w:val="-5"/>
        </w:rPr>
        <w:t> </w:t>
      </w:r>
      <w:r>
        <w:rPr>
          <w:color w:val="333333"/>
        </w:rPr>
        <w:t>in</w:t>
      </w:r>
      <w:r>
        <w:rPr>
          <w:color w:val="333333"/>
          <w:spacing w:val="-5"/>
        </w:rPr>
        <w:t> </w:t>
      </w:r>
      <w:r>
        <w:rPr>
          <w:color w:val="333333"/>
        </w:rPr>
        <w:t>Core</w:t>
      </w:r>
      <w:r>
        <w:rPr>
          <w:color w:val="333333"/>
          <w:spacing w:val="-5"/>
        </w:rPr>
        <w:t> </w:t>
      </w:r>
      <w:r>
        <w:rPr>
          <w:color w:val="333333"/>
        </w:rPr>
        <w:t>Power-Generating</w:t>
      </w:r>
      <w:r>
        <w:rPr>
          <w:color w:val="333333"/>
          <w:spacing w:val="-5"/>
        </w:rPr>
        <w:t> </w:t>
      </w:r>
      <w:r>
        <w:rPr>
          <w:color w:val="333333"/>
        </w:rPr>
        <w:t>Units Hot-Spot Effect Detection</w:t>
      </w:r>
    </w:p>
    <w:p>
      <w:pPr>
        <w:pStyle w:val="Heading1"/>
        <w:spacing w:after="0" w:line="566" w:lineRule="auto"/>
        <w:sectPr>
          <w:footerReference w:type="default" r:id="rId5"/>
          <w:type w:val="continuous"/>
          <w:pgSz w:w="11910" w:h="16840"/>
          <w:pgMar w:header="0" w:footer="441" w:top="840" w:bottom="640" w:left="1133" w:right="1133"/>
          <w:pgNumType w:start="1"/>
        </w:sectPr>
      </w:pPr>
    </w:p>
    <w:p>
      <w:pPr>
        <w:pStyle w:val="BodyText"/>
        <w:spacing w:line="278" w:lineRule="auto" w:before="51"/>
      </w:pPr>
      <w:r>
        <w:rPr>
          <w:color w:val="333333"/>
        </w:rPr>
        <w:t>Issues such as shading, damage, or diode failure all appear as hot-spot areas with &gt;5°C temperature difference</w:t>
      </w:r>
      <w:r>
        <w:rPr>
          <w:color w:val="333333"/>
          <w:spacing w:val="-3"/>
        </w:rPr>
        <w:t> </w:t>
      </w:r>
      <w:r>
        <w:rPr>
          <w:color w:val="333333"/>
        </w:rPr>
        <w:t>through</w:t>
      </w:r>
      <w:r>
        <w:rPr>
          <w:color w:val="333333"/>
          <w:spacing w:val="-3"/>
        </w:rPr>
        <w:t> </w:t>
      </w:r>
      <w:r>
        <w:rPr>
          <w:color w:val="333333"/>
        </w:rPr>
        <w:t>a</w:t>
      </w:r>
      <w:r>
        <w:rPr>
          <w:color w:val="333333"/>
          <w:spacing w:val="-3"/>
        </w:rPr>
        <w:t> </w:t>
      </w:r>
      <w:r>
        <w:rPr>
          <w:color w:val="333333"/>
        </w:rPr>
        <w:t>thermal</w:t>
      </w:r>
      <w:r>
        <w:rPr>
          <w:color w:val="333333"/>
          <w:spacing w:val="-3"/>
        </w:rPr>
        <w:t> </w:t>
      </w:r>
      <w:r>
        <w:rPr>
          <w:color w:val="333333"/>
        </w:rPr>
        <w:t>imaging</w:t>
      </w:r>
      <w:r>
        <w:rPr>
          <w:color w:val="333333"/>
          <w:spacing w:val="-3"/>
        </w:rPr>
        <w:t> </w:t>
      </w:r>
      <w:r>
        <w:rPr>
          <w:color w:val="333333"/>
        </w:rPr>
        <w:t>camera.</w:t>
      </w:r>
      <w:r>
        <w:rPr>
          <w:color w:val="333333"/>
          <w:spacing w:val="-3"/>
        </w:rPr>
        <w:t> </w:t>
      </w:r>
      <w:r>
        <w:rPr>
          <w:color w:val="333333"/>
        </w:rPr>
        <w:t>The</w:t>
      </w:r>
      <w:r>
        <w:rPr>
          <w:color w:val="333333"/>
          <w:spacing w:val="-3"/>
        </w:rPr>
        <w:t> </w:t>
      </w:r>
      <w:r>
        <w:rPr>
          <w:color w:val="333333"/>
        </w:rPr>
        <w:t>Flir</w:t>
      </w:r>
      <w:r>
        <w:rPr>
          <w:color w:val="333333"/>
          <w:spacing w:val="-3"/>
        </w:rPr>
        <w:t> </w:t>
      </w:r>
      <w:r>
        <w:rPr>
          <w:color w:val="333333"/>
        </w:rPr>
        <w:t>T540</w:t>
      </w:r>
      <w:r>
        <w:rPr>
          <w:color w:val="333333"/>
          <w:spacing w:val="-3"/>
        </w:rPr>
        <w:t> </w:t>
      </w:r>
      <w:r>
        <w:rPr>
          <w:color w:val="333333"/>
        </w:rPr>
        <w:t>accurately</w:t>
      </w:r>
      <w:r>
        <w:rPr>
          <w:color w:val="333333"/>
          <w:spacing w:val="-3"/>
        </w:rPr>
        <w:t> </w:t>
      </w:r>
      <w:r>
        <w:rPr>
          <w:color w:val="333333"/>
        </w:rPr>
        <w:t>identifies</w:t>
      </w:r>
      <w:r>
        <w:rPr>
          <w:color w:val="333333"/>
          <w:spacing w:val="-3"/>
        </w:rPr>
        <w:t> </w:t>
      </w:r>
      <w:r>
        <w:rPr>
          <w:color w:val="333333"/>
        </w:rPr>
        <w:t>these</w:t>
      </w:r>
      <w:r>
        <w:rPr>
          <w:color w:val="333333"/>
          <w:spacing w:val="-3"/>
        </w:rPr>
        <w:t> </w:t>
      </w:r>
      <w:r>
        <w:rPr>
          <w:color w:val="333333"/>
        </w:rPr>
        <w:t>zones,</w:t>
      </w:r>
      <w:r>
        <w:rPr>
          <w:color w:val="333333"/>
          <w:spacing w:val="-3"/>
        </w:rPr>
        <w:t> </w:t>
      </w:r>
      <w:r>
        <w:rPr>
          <w:color w:val="333333"/>
        </w:rPr>
        <w:t>enabling repairs within 24 hours and preventing 20%–50% power loss.</w:t>
      </w:r>
    </w:p>
    <w:p>
      <w:pPr>
        <w:pStyle w:val="BodyText"/>
        <w:spacing w:before="43"/>
      </w:pPr>
    </w:p>
    <w:p>
      <w:pPr>
        <w:pStyle w:val="Heading1"/>
        <w:spacing w:before="1"/>
      </w:pPr>
      <w:r>
        <w:rPr>
          <w:color w:val="333333"/>
        </w:rPr>
        <w:t>Micro-crack</w:t>
      </w:r>
      <w:r>
        <w:rPr>
          <w:color w:val="333333"/>
          <w:spacing w:val="-7"/>
        </w:rPr>
        <w:t> </w:t>
      </w:r>
      <w:r>
        <w:rPr>
          <w:color w:val="333333"/>
        </w:rPr>
        <w:t>and</w:t>
      </w:r>
      <w:r>
        <w:rPr>
          <w:color w:val="333333"/>
          <w:spacing w:val="-7"/>
        </w:rPr>
        <w:t> </w:t>
      </w:r>
      <w:r>
        <w:rPr>
          <w:color w:val="333333"/>
        </w:rPr>
        <w:t>Cold-Solder</w:t>
      </w:r>
      <w:r>
        <w:rPr>
          <w:color w:val="333333"/>
          <w:spacing w:val="-6"/>
        </w:rPr>
        <w:t> </w:t>
      </w:r>
      <w:r>
        <w:rPr>
          <w:color w:val="333333"/>
          <w:spacing w:val="-2"/>
        </w:rPr>
        <w:t>Detection</w:t>
      </w:r>
    </w:p>
    <w:p>
      <w:pPr>
        <w:pStyle w:val="BodyText"/>
        <w:spacing w:line="278" w:lineRule="auto"/>
      </w:pPr>
      <w:r>
        <w:rPr>
          <w:color w:val="333333"/>
        </w:rPr>
        <w:t>Micro-cracks</w:t>
      </w:r>
      <w:r>
        <w:rPr>
          <w:color w:val="333333"/>
          <w:spacing w:val="-3"/>
        </w:rPr>
        <w:t> </w:t>
      </w:r>
      <w:r>
        <w:rPr>
          <w:color w:val="333333"/>
        </w:rPr>
        <w:t>or</w:t>
      </w:r>
      <w:r>
        <w:rPr>
          <w:color w:val="333333"/>
          <w:spacing w:val="-3"/>
        </w:rPr>
        <w:t> </w:t>
      </w:r>
      <w:r>
        <w:rPr>
          <w:color w:val="333333"/>
        </w:rPr>
        <w:t>cold-solder</w:t>
      </w:r>
      <w:r>
        <w:rPr>
          <w:color w:val="333333"/>
          <w:spacing w:val="-3"/>
        </w:rPr>
        <w:t> </w:t>
      </w:r>
      <w:r>
        <w:rPr>
          <w:color w:val="333333"/>
        </w:rPr>
        <w:t>joints</w:t>
      </w:r>
      <w:r>
        <w:rPr>
          <w:color w:val="333333"/>
          <w:spacing w:val="-3"/>
        </w:rPr>
        <w:t> </w:t>
      </w:r>
      <w:r>
        <w:rPr>
          <w:color w:val="333333"/>
        </w:rPr>
        <w:t>create</w:t>
      </w:r>
      <w:r>
        <w:rPr>
          <w:color w:val="333333"/>
          <w:spacing w:val="-3"/>
        </w:rPr>
        <w:t> </w:t>
      </w:r>
      <w:r>
        <w:rPr>
          <w:color w:val="333333"/>
        </w:rPr>
        <w:t>linear</w:t>
      </w:r>
      <w:r>
        <w:rPr>
          <w:color w:val="333333"/>
          <w:spacing w:val="-3"/>
        </w:rPr>
        <w:t> </w:t>
      </w:r>
      <w:r>
        <w:rPr>
          <w:color w:val="333333"/>
        </w:rPr>
        <w:t>or</w:t>
      </w:r>
      <w:r>
        <w:rPr>
          <w:color w:val="333333"/>
          <w:spacing w:val="-3"/>
        </w:rPr>
        <w:t> </w:t>
      </w:r>
      <w:r>
        <w:rPr>
          <w:color w:val="333333"/>
        </w:rPr>
        <w:t>mesh-like</w:t>
      </w:r>
      <w:r>
        <w:rPr>
          <w:color w:val="333333"/>
          <w:spacing w:val="-3"/>
        </w:rPr>
        <w:t> </w:t>
      </w:r>
      <w:r>
        <w:rPr>
          <w:color w:val="333333"/>
        </w:rPr>
        <w:t>low-temperature</w:t>
      </w:r>
      <w:r>
        <w:rPr>
          <w:color w:val="333333"/>
          <w:spacing w:val="-3"/>
        </w:rPr>
        <w:t> </w:t>
      </w:r>
      <w:r>
        <w:rPr>
          <w:color w:val="333333"/>
        </w:rPr>
        <w:t>patterns</w:t>
      </w:r>
      <w:r>
        <w:rPr>
          <w:color w:val="333333"/>
          <w:spacing w:val="-3"/>
        </w:rPr>
        <w:t> </w:t>
      </w:r>
      <w:r>
        <w:rPr>
          <w:color w:val="333333"/>
        </w:rPr>
        <w:t>(~1°C</w:t>
      </w:r>
      <w:r>
        <w:rPr>
          <w:color w:val="333333"/>
          <w:spacing w:val="-3"/>
        </w:rPr>
        <w:t> </w:t>
      </w:r>
      <w:r>
        <w:rPr>
          <w:color w:val="333333"/>
        </w:rPr>
        <w:t>difference).</w:t>
      </w:r>
      <w:r>
        <w:rPr>
          <w:color w:val="333333"/>
          <w:spacing w:val="-3"/>
        </w:rPr>
        <w:t> </w:t>
      </w:r>
      <w:r>
        <w:rPr>
          <w:color w:val="333333"/>
        </w:rPr>
        <w:t>The T540 captures these subtle defects, enabling repairs within 72 hours and extending module lifespan.</w:t>
      </w:r>
    </w:p>
    <w:p>
      <w:pPr>
        <w:pStyle w:val="BodyText"/>
        <w:spacing w:before="42"/>
      </w:pPr>
    </w:p>
    <w:p>
      <w:pPr>
        <w:pStyle w:val="Heading1"/>
        <w:spacing w:before="1"/>
      </w:pPr>
      <w:r>
        <w:rPr>
          <w:color w:val="333333"/>
        </w:rPr>
        <w:t>PID</w:t>
      </w:r>
      <w:r>
        <w:rPr>
          <w:color w:val="333333"/>
          <w:spacing w:val="-1"/>
        </w:rPr>
        <w:t> </w:t>
      </w:r>
      <w:r>
        <w:rPr>
          <w:color w:val="333333"/>
        </w:rPr>
        <w:t>Degradation</w:t>
      </w:r>
      <w:r>
        <w:rPr>
          <w:color w:val="333333"/>
          <w:spacing w:val="-1"/>
        </w:rPr>
        <w:t> </w:t>
      </w:r>
      <w:r>
        <w:rPr>
          <w:color w:val="333333"/>
          <w:spacing w:val="-2"/>
        </w:rPr>
        <w:t>Detection</w:t>
      </w:r>
    </w:p>
    <w:p>
      <w:pPr>
        <w:pStyle w:val="BodyText"/>
        <w:spacing w:line="278" w:lineRule="auto"/>
      </w:pPr>
      <w:r>
        <w:rPr>
          <w:color w:val="333333"/>
        </w:rPr>
        <w:t>PID</w:t>
      </w:r>
      <w:r>
        <w:rPr>
          <w:color w:val="333333"/>
          <w:spacing w:val="-3"/>
        </w:rPr>
        <w:t> </w:t>
      </w:r>
      <w:r>
        <w:rPr>
          <w:color w:val="333333"/>
        </w:rPr>
        <w:t>causes</w:t>
      </w:r>
      <w:r>
        <w:rPr>
          <w:color w:val="333333"/>
          <w:spacing w:val="-3"/>
        </w:rPr>
        <w:t> </w:t>
      </w:r>
      <w:r>
        <w:rPr>
          <w:color w:val="333333"/>
        </w:rPr>
        <w:t>stripe-shaped</w:t>
      </w:r>
      <w:r>
        <w:rPr>
          <w:color w:val="333333"/>
          <w:spacing w:val="-3"/>
        </w:rPr>
        <w:t> </w:t>
      </w:r>
      <w:r>
        <w:rPr>
          <w:color w:val="333333"/>
        </w:rPr>
        <w:t>high-temperature</w:t>
      </w:r>
      <w:r>
        <w:rPr>
          <w:color w:val="333333"/>
          <w:spacing w:val="-3"/>
        </w:rPr>
        <w:t> </w:t>
      </w:r>
      <w:r>
        <w:rPr>
          <w:color w:val="333333"/>
        </w:rPr>
        <w:t>zones</w:t>
      </w:r>
      <w:r>
        <w:rPr>
          <w:color w:val="333333"/>
          <w:spacing w:val="-3"/>
        </w:rPr>
        <w:t> </w:t>
      </w:r>
      <w:r>
        <w:rPr>
          <w:color w:val="333333"/>
        </w:rPr>
        <w:t>along</w:t>
      </w:r>
      <w:r>
        <w:rPr>
          <w:color w:val="333333"/>
          <w:spacing w:val="-3"/>
        </w:rPr>
        <w:t> </w:t>
      </w:r>
      <w:r>
        <w:rPr>
          <w:color w:val="333333"/>
        </w:rPr>
        <w:t>module</w:t>
      </w:r>
      <w:r>
        <w:rPr>
          <w:color w:val="333333"/>
          <w:spacing w:val="-3"/>
        </w:rPr>
        <w:t> </w:t>
      </w:r>
      <w:r>
        <w:rPr>
          <w:color w:val="333333"/>
        </w:rPr>
        <w:t>edges.</w:t>
      </w:r>
      <w:r>
        <w:rPr>
          <w:color w:val="333333"/>
          <w:spacing w:val="-3"/>
        </w:rPr>
        <w:t> </w:t>
      </w:r>
      <w:r>
        <w:rPr>
          <w:color w:val="333333"/>
        </w:rPr>
        <w:t>The</w:t>
      </w:r>
      <w:r>
        <w:rPr>
          <w:color w:val="333333"/>
          <w:spacing w:val="-3"/>
        </w:rPr>
        <w:t> </w:t>
      </w:r>
      <w:r>
        <w:rPr>
          <w:color w:val="333333"/>
        </w:rPr>
        <w:t>T540</w:t>
      </w:r>
      <w:r>
        <w:rPr>
          <w:color w:val="333333"/>
          <w:spacing w:val="-3"/>
        </w:rPr>
        <w:t> </w:t>
      </w:r>
      <w:r>
        <w:rPr>
          <w:color w:val="333333"/>
        </w:rPr>
        <w:t>clearly</w:t>
      </w:r>
      <w:r>
        <w:rPr>
          <w:color w:val="333333"/>
          <w:spacing w:val="-3"/>
        </w:rPr>
        <w:t> </w:t>
      </w:r>
      <w:r>
        <w:rPr>
          <w:color w:val="333333"/>
        </w:rPr>
        <w:t>reveals</w:t>
      </w:r>
      <w:r>
        <w:rPr>
          <w:color w:val="333333"/>
          <w:spacing w:val="-3"/>
        </w:rPr>
        <w:t> </w:t>
      </w:r>
      <w:r>
        <w:rPr>
          <w:color w:val="333333"/>
        </w:rPr>
        <w:t>these patterns, allowing resolution within 7 days to prevent further degradation.</w:t>
      </w:r>
    </w:p>
    <w:p>
      <w:pPr>
        <w:pStyle w:val="BodyText"/>
        <w:spacing w:before="42"/>
      </w:pPr>
    </w:p>
    <w:p>
      <w:pPr>
        <w:pStyle w:val="Heading1"/>
        <w:spacing w:before="1"/>
      </w:pPr>
      <w:r>
        <w:rPr>
          <w:color w:val="333333"/>
        </w:rPr>
        <w:t>Equipment</w:t>
      </w:r>
      <w:r>
        <w:rPr>
          <w:color w:val="333333"/>
          <w:spacing w:val="-1"/>
        </w:rPr>
        <w:t> </w:t>
      </w:r>
      <w:r>
        <w:rPr>
          <w:color w:val="333333"/>
        </w:rPr>
        <w:t>Inspection:</w:t>
      </w:r>
      <w:r>
        <w:rPr>
          <w:color w:val="333333"/>
          <w:spacing w:val="-1"/>
        </w:rPr>
        <w:t> </w:t>
      </w:r>
      <w:r>
        <w:rPr>
          <w:color w:val="333333"/>
        </w:rPr>
        <w:t>Ensuring</w:t>
      </w:r>
      <w:r>
        <w:rPr>
          <w:color w:val="333333"/>
          <w:spacing w:val="-1"/>
        </w:rPr>
        <w:t> </w:t>
      </w:r>
      <w:r>
        <w:rPr>
          <w:color w:val="333333"/>
        </w:rPr>
        <w:t>Stable Operation</w:t>
      </w:r>
      <w:r>
        <w:rPr>
          <w:color w:val="333333"/>
          <w:spacing w:val="-1"/>
        </w:rPr>
        <w:t> </w:t>
      </w:r>
      <w:r>
        <w:rPr>
          <w:color w:val="333333"/>
        </w:rPr>
        <w:t>of</w:t>
      </w:r>
      <w:r>
        <w:rPr>
          <w:color w:val="333333"/>
          <w:spacing w:val="-1"/>
        </w:rPr>
        <w:t> </w:t>
      </w:r>
      <w:r>
        <w:rPr>
          <w:color w:val="333333"/>
        </w:rPr>
        <w:t>Critical </w:t>
      </w:r>
      <w:r>
        <w:rPr>
          <w:color w:val="333333"/>
          <w:spacing w:val="-2"/>
        </w:rPr>
        <w:t>Devices</w:t>
      </w:r>
    </w:p>
    <w:p>
      <w:pPr>
        <w:pStyle w:val="BodyText"/>
        <w:spacing w:before="38"/>
        <w:rPr>
          <w:rFonts w:ascii="Arial"/>
          <w:b/>
        </w:rPr>
      </w:pPr>
      <w:r>
        <w:rPr>
          <w:rFonts w:ascii="Arial"/>
          <w:b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720001</wp:posOffset>
            </wp:positionH>
            <wp:positionV relativeFrom="paragraph">
              <wp:posOffset>185658</wp:posOffset>
            </wp:positionV>
            <wp:extent cx="2555890" cy="1914525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4"/>
        <w:rPr>
          <w:rFonts w:ascii="Arial"/>
          <w:b/>
        </w:rPr>
      </w:pPr>
    </w:p>
    <w:p>
      <w:pPr>
        <w:pStyle w:val="Heading1"/>
      </w:pPr>
      <w:r>
        <w:rPr>
          <w:color w:val="333333"/>
        </w:rPr>
        <w:t>Inverter</w:t>
      </w:r>
      <w:r>
        <w:rPr>
          <w:color w:val="333333"/>
          <w:spacing w:val="-9"/>
        </w:rPr>
        <w:t> </w:t>
      </w:r>
      <w:r>
        <w:rPr>
          <w:color w:val="333333"/>
        </w:rPr>
        <w:t>and</w:t>
      </w:r>
      <w:r>
        <w:rPr>
          <w:color w:val="333333"/>
          <w:spacing w:val="-7"/>
        </w:rPr>
        <w:t> </w:t>
      </w:r>
      <w:r>
        <w:rPr>
          <w:color w:val="333333"/>
        </w:rPr>
        <w:t>Transformer-Box</w:t>
      </w:r>
      <w:r>
        <w:rPr>
          <w:color w:val="333333"/>
          <w:spacing w:val="-7"/>
        </w:rPr>
        <w:t> </w:t>
      </w:r>
      <w:r>
        <w:rPr>
          <w:color w:val="333333"/>
          <w:spacing w:val="-2"/>
        </w:rPr>
        <w:t>Inspection</w:t>
      </w:r>
    </w:p>
    <w:p>
      <w:pPr>
        <w:pStyle w:val="BodyText"/>
        <w:spacing w:line="278" w:lineRule="auto"/>
      </w:pPr>
      <w:r>
        <w:rPr>
          <w:color w:val="333333"/>
        </w:rPr>
        <w:t>Overheating</w:t>
      </w:r>
      <w:r>
        <w:rPr>
          <w:color w:val="333333"/>
          <w:spacing w:val="-3"/>
        </w:rPr>
        <w:t> </w:t>
      </w:r>
      <w:r>
        <w:rPr>
          <w:color w:val="333333"/>
        </w:rPr>
        <w:t>points</w:t>
      </w:r>
      <w:r>
        <w:rPr>
          <w:color w:val="333333"/>
          <w:spacing w:val="-3"/>
        </w:rPr>
        <w:t> </w:t>
      </w:r>
      <w:r>
        <w:rPr>
          <w:color w:val="333333"/>
        </w:rPr>
        <w:t>on</w:t>
      </w:r>
      <w:r>
        <w:rPr>
          <w:color w:val="333333"/>
          <w:spacing w:val="-3"/>
        </w:rPr>
        <w:t> </w:t>
      </w:r>
      <w:r>
        <w:rPr>
          <w:color w:val="333333"/>
        </w:rPr>
        <w:t>heat</w:t>
      </w:r>
      <w:r>
        <w:rPr>
          <w:color w:val="333333"/>
          <w:spacing w:val="-3"/>
        </w:rPr>
        <w:t> </w:t>
      </w:r>
      <w:r>
        <w:rPr>
          <w:color w:val="333333"/>
        </w:rPr>
        <w:t>sinks</w:t>
      </w:r>
      <w:r>
        <w:rPr>
          <w:color w:val="333333"/>
          <w:spacing w:val="-3"/>
        </w:rPr>
        <w:t> </w:t>
      </w:r>
      <w:r>
        <w:rPr>
          <w:color w:val="333333"/>
        </w:rPr>
        <w:t>and</w:t>
      </w:r>
      <w:r>
        <w:rPr>
          <w:color w:val="333333"/>
          <w:spacing w:val="-3"/>
        </w:rPr>
        <w:t> </w:t>
      </w:r>
      <w:r>
        <w:rPr>
          <w:color w:val="333333"/>
        </w:rPr>
        <w:t>terminals</w:t>
      </w:r>
      <w:r>
        <w:rPr>
          <w:color w:val="333333"/>
          <w:spacing w:val="-3"/>
        </w:rPr>
        <w:t> </w:t>
      </w:r>
      <w:r>
        <w:rPr>
          <w:color w:val="333333"/>
        </w:rPr>
        <w:t>are</w:t>
      </w:r>
      <w:r>
        <w:rPr>
          <w:color w:val="333333"/>
          <w:spacing w:val="-3"/>
        </w:rPr>
        <w:t> </w:t>
      </w:r>
      <w:r>
        <w:rPr>
          <w:color w:val="333333"/>
        </w:rPr>
        <w:t>all</w:t>
      </w:r>
      <w:r>
        <w:rPr>
          <w:color w:val="333333"/>
          <w:spacing w:val="-3"/>
        </w:rPr>
        <w:t> </w:t>
      </w:r>
      <w:r>
        <w:rPr>
          <w:color w:val="333333"/>
        </w:rPr>
        <w:t>detectable</w:t>
      </w:r>
      <w:r>
        <w:rPr>
          <w:color w:val="333333"/>
          <w:spacing w:val="-3"/>
        </w:rPr>
        <w:t> </w:t>
      </w:r>
      <w:r>
        <w:rPr>
          <w:color w:val="333333"/>
        </w:rPr>
        <w:t>through</w:t>
      </w:r>
      <w:r>
        <w:rPr>
          <w:color w:val="333333"/>
          <w:spacing w:val="-3"/>
        </w:rPr>
        <w:t> </w:t>
      </w:r>
      <w:r>
        <w:rPr>
          <w:color w:val="333333"/>
        </w:rPr>
        <w:t>thermal</w:t>
      </w:r>
      <w:r>
        <w:rPr>
          <w:color w:val="333333"/>
          <w:spacing w:val="-3"/>
        </w:rPr>
        <w:t> </w:t>
      </w:r>
      <w:r>
        <w:rPr>
          <w:color w:val="333333"/>
        </w:rPr>
        <w:t>imaging,</w:t>
      </w:r>
      <w:r>
        <w:rPr>
          <w:color w:val="333333"/>
          <w:spacing w:val="-3"/>
        </w:rPr>
        <w:t> </w:t>
      </w:r>
      <w:r>
        <w:rPr>
          <w:color w:val="333333"/>
        </w:rPr>
        <w:t>preventing equipment burnout and improving conversion efficiency by 3%–5%.</w:t>
      </w:r>
    </w:p>
    <w:p>
      <w:pPr>
        <w:pStyle w:val="BodyText"/>
        <w:spacing w:before="9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720001</wp:posOffset>
            </wp:positionH>
            <wp:positionV relativeFrom="paragraph">
              <wp:posOffset>159933</wp:posOffset>
            </wp:positionV>
            <wp:extent cx="2555890" cy="1914525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4"/>
      </w:pPr>
    </w:p>
    <w:p>
      <w:pPr>
        <w:pStyle w:val="Heading1"/>
      </w:pPr>
      <w:r>
        <w:rPr>
          <w:color w:val="333333"/>
        </w:rPr>
        <w:t>Battery</w:t>
      </w:r>
      <w:r>
        <w:rPr>
          <w:color w:val="333333"/>
          <w:spacing w:val="-5"/>
        </w:rPr>
        <w:t> </w:t>
      </w:r>
      <w:r>
        <w:rPr>
          <w:color w:val="333333"/>
        </w:rPr>
        <w:t>Bank</w:t>
      </w:r>
      <w:r>
        <w:rPr>
          <w:color w:val="333333"/>
          <w:spacing w:val="-4"/>
        </w:rPr>
        <w:t> </w:t>
      </w:r>
      <w:r>
        <w:rPr>
          <w:color w:val="333333"/>
          <w:spacing w:val="-2"/>
        </w:rPr>
        <w:t>Inspection</w:t>
      </w:r>
    </w:p>
    <w:p>
      <w:pPr>
        <w:pStyle w:val="BodyText"/>
        <w:spacing w:line="278" w:lineRule="auto"/>
        <w:ind w:right="96"/>
      </w:pPr>
      <w:r>
        <w:rPr>
          <w:color w:val="333333"/>
        </w:rPr>
        <w:t>The</w:t>
      </w:r>
      <w:r>
        <w:rPr>
          <w:color w:val="333333"/>
          <w:spacing w:val="-4"/>
        </w:rPr>
        <w:t> </w:t>
      </w:r>
      <w:r>
        <w:rPr>
          <w:color w:val="333333"/>
        </w:rPr>
        <w:t>T540</w:t>
      </w:r>
      <w:r>
        <w:rPr>
          <w:color w:val="333333"/>
          <w:spacing w:val="-4"/>
        </w:rPr>
        <w:t> </w:t>
      </w:r>
      <w:r>
        <w:rPr>
          <w:color w:val="333333"/>
        </w:rPr>
        <w:t>detects</w:t>
      </w:r>
      <w:r>
        <w:rPr>
          <w:color w:val="333333"/>
          <w:spacing w:val="-4"/>
        </w:rPr>
        <w:t> </w:t>
      </w:r>
      <w:r>
        <w:rPr>
          <w:color w:val="333333"/>
        </w:rPr>
        <w:t>localized</w:t>
      </w:r>
      <w:r>
        <w:rPr>
          <w:color w:val="333333"/>
          <w:spacing w:val="-4"/>
        </w:rPr>
        <w:t> </w:t>
      </w:r>
      <w:r>
        <w:rPr>
          <w:color w:val="333333"/>
        </w:rPr>
        <w:t>overheating</w:t>
      </w:r>
      <w:r>
        <w:rPr>
          <w:color w:val="333333"/>
          <w:spacing w:val="-4"/>
        </w:rPr>
        <w:t> </w:t>
      </w:r>
      <w:r>
        <w:rPr>
          <w:color w:val="333333"/>
        </w:rPr>
        <w:t>or</w:t>
      </w:r>
      <w:r>
        <w:rPr>
          <w:color w:val="333333"/>
          <w:spacing w:val="-4"/>
        </w:rPr>
        <w:t> </w:t>
      </w:r>
      <w:r>
        <w:rPr>
          <w:color w:val="333333"/>
        </w:rPr>
        <w:t>abnormal</w:t>
      </w:r>
      <w:r>
        <w:rPr>
          <w:color w:val="333333"/>
          <w:spacing w:val="-4"/>
        </w:rPr>
        <w:t> </w:t>
      </w:r>
      <w:r>
        <w:rPr>
          <w:color w:val="333333"/>
        </w:rPr>
        <w:t>temperature</w:t>
      </w:r>
      <w:r>
        <w:rPr>
          <w:color w:val="333333"/>
          <w:spacing w:val="-4"/>
        </w:rPr>
        <w:t> </w:t>
      </w:r>
      <w:r>
        <w:rPr>
          <w:color w:val="333333"/>
        </w:rPr>
        <w:t>rise,</w:t>
      </w:r>
      <w:r>
        <w:rPr>
          <w:color w:val="333333"/>
          <w:spacing w:val="-4"/>
        </w:rPr>
        <w:t> </w:t>
      </w:r>
      <w:r>
        <w:rPr>
          <w:color w:val="333333"/>
        </w:rPr>
        <w:t>preventing</w:t>
      </w:r>
      <w:r>
        <w:rPr>
          <w:color w:val="333333"/>
          <w:spacing w:val="-4"/>
        </w:rPr>
        <w:t> </w:t>
      </w:r>
      <w:r>
        <w:rPr>
          <w:color w:val="333333"/>
        </w:rPr>
        <w:t>performance</w:t>
      </w:r>
      <w:r>
        <w:rPr>
          <w:color w:val="333333"/>
          <w:spacing w:val="-4"/>
        </w:rPr>
        <w:t> </w:t>
      </w:r>
      <w:r>
        <w:rPr>
          <w:color w:val="333333"/>
        </w:rPr>
        <w:t>degradation or damage.</w:t>
      </w:r>
    </w:p>
    <w:p>
      <w:pPr>
        <w:pStyle w:val="BodyText"/>
        <w:spacing w:after="0" w:line="278" w:lineRule="auto"/>
        <w:sectPr>
          <w:pgSz w:w="11910" w:h="16840"/>
          <w:pgMar w:header="0" w:footer="441" w:top="800" w:bottom="640" w:left="1133" w:right="1133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62210" cy="191452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21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6"/>
      </w:pPr>
    </w:p>
    <w:p>
      <w:pPr>
        <w:pStyle w:val="Heading1"/>
      </w:pPr>
      <w:r>
        <w:rPr>
          <w:color w:val="333333"/>
        </w:rPr>
        <w:t>Insulated</w:t>
      </w:r>
      <w:r>
        <w:rPr>
          <w:color w:val="333333"/>
          <w:spacing w:val="-3"/>
        </w:rPr>
        <w:t> </w:t>
      </w:r>
      <w:r>
        <w:rPr>
          <w:color w:val="333333"/>
        </w:rPr>
        <w:t>Busbar</w:t>
      </w:r>
      <w:r>
        <w:rPr>
          <w:color w:val="333333"/>
          <w:spacing w:val="-2"/>
        </w:rPr>
        <w:t> Inspection</w:t>
      </w:r>
    </w:p>
    <w:p>
      <w:pPr>
        <w:pStyle w:val="BodyText"/>
        <w:spacing w:before="40"/>
      </w:pPr>
      <w:r>
        <w:rPr>
          <w:color w:val="333333"/>
        </w:rPr>
        <w:t>Poor</w:t>
      </w:r>
      <w:r>
        <w:rPr>
          <w:color w:val="333333"/>
          <w:spacing w:val="-3"/>
        </w:rPr>
        <w:t> </w:t>
      </w:r>
      <w:r>
        <w:rPr>
          <w:color w:val="333333"/>
        </w:rPr>
        <w:t>contact</w:t>
      </w:r>
      <w:r>
        <w:rPr>
          <w:color w:val="333333"/>
          <w:spacing w:val="-2"/>
        </w:rPr>
        <w:t> </w:t>
      </w:r>
      <w:r>
        <w:rPr>
          <w:color w:val="333333"/>
        </w:rPr>
        <w:t>or</w:t>
      </w:r>
      <w:r>
        <w:rPr>
          <w:color w:val="333333"/>
          <w:spacing w:val="-2"/>
        </w:rPr>
        <w:t> </w:t>
      </w:r>
      <w:r>
        <w:rPr>
          <w:color w:val="333333"/>
        </w:rPr>
        <w:t>insulation</w:t>
      </w:r>
      <w:r>
        <w:rPr>
          <w:color w:val="333333"/>
          <w:spacing w:val="-2"/>
        </w:rPr>
        <w:t> </w:t>
      </w:r>
      <w:r>
        <w:rPr>
          <w:color w:val="333333"/>
        </w:rPr>
        <w:t>aging</w:t>
      </w:r>
      <w:r>
        <w:rPr>
          <w:color w:val="333333"/>
          <w:spacing w:val="-3"/>
        </w:rPr>
        <w:t> </w:t>
      </w:r>
      <w:r>
        <w:rPr>
          <w:color w:val="333333"/>
        </w:rPr>
        <w:t>early</w:t>
      </w:r>
      <w:r>
        <w:rPr>
          <w:color w:val="333333"/>
          <w:spacing w:val="-2"/>
        </w:rPr>
        <w:t> </w:t>
      </w:r>
      <w:r>
        <w:rPr>
          <w:color w:val="333333"/>
        </w:rPr>
        <w:t>can</w:t>
      </w:r>
      <w:r>
        <w:rPr>
          <w:color w:val="333333"/>
          <w:spacing w:val="-2"/>
        </w:rPr>
        <w:t> </w:t>
      </w:r>
      <w:r>
        <w:rPr>
          <w:color w:val="333333"/>
        </w:rPr>
        <w:t>be</w:t>
      </w:r>
      <w:r>
        <w:rPr>
          <w:color w:val="333333"/>
          <w:spacing w:val="-2"/>
        </w:rPr>
        <w:t> </w:t>
      </w:r>
      <w:r>
        <w:rPr>
          <w:color w:val="333333"/>
        </w:rPr>
        <w:t>detected</w:t>
      </w:r>
      <w:r>
        <w:rPr>
          <w:color w:val="333333"/>
          <w:spacing w:val="-3"/>
        </w:rPr>
        <w:t> </w:t>
      </w:r>
      <w:r>
        <w:rPr>
          <w:color w:val="333333"/>
        </w:rPr>
        <w:t>on</w:t>
      </w:r>
      <w:r>
        <w:rPr>
          <w:color w:val="333333"/>
          <w:spacing w:val="-2"/>
        </w:rPr>
        <w:t> </w:t>
      </w:r>
      <w:r>
        <w:rPr>
          <w:color w:val="333333"/>
        </w:rPr>
        <w:t>the</w:t>
      </w:r>
      <w:r>
        <w:rPr>
          <w:color w:val="333333"/>
          <w:spacing w:val="-2"/>
        </w:rPr>
        <w:t> </w:t>
      </w:r>
      <w:r>
        <w:rPr>
          <w:color w:val="333333"/>
        </w:rPr>
        <w:t>T540,</w:t>
      </w:r>
      <w:r>
        <w:rPr>
          <w:color w:val="333333"/>
          <w:spacing w:val="-2"/>
        </w:rPr>
        <w:t> </w:t>
      </w:r>
      <w:r>
        <w:rPr>
          <w:color w:val="333333"/>
        </w:rPr>
        <w:t>preventing</w:t>
      </w:r>
      <w:r>
        <w:rPr>
          <w:color w:val="333333"/>
          <w:spacing w:val="-3"/>
        </w:rPr>
        <w:t> </w:t>
      </w:r>
      <w:r>
        <w:rPr>
          <w:color w:val="333333"/>
        </w:rPr>
        <w:t>short</w:t>
      </w:r>
      <w:r>
        <w:rPr>
          <w:color w:val="333333"/>
          <w:spacing w:val="-2"/>
        </w:rPr>
        <w:t> </w:t>
      </w:r>
      <w:r>
        <w:rPr>
          <w:color w:val="333333"/>
        </w:rPr>
        <w:t>circuits</w:t>
      </w:r>
      <w:r>
        <w:rPr>
          <w:color w:val="333333"/>
          <w:spacing w:val="-2"/>
        </w:rPr>
        <w:t> </w:t>
      </w:r>
      <w:r>
        <w:rPr>
          <w:color w:val="333333"/>
        </w:rPr>
        <w:t>or</w:t>
      </w:r>
      <w:r>
        <w:rPr>
          <w:color w:val="333333"/>
          <w:spacing w:val="-2"/>
        </w:rPr>
        <w:t> </w:t>
      </w:r>
      <w:r>
        <w:rPr>
          <w:color w:val="333333"/>
        </w:rPr>
        <w:t>fire</w:t>
      </w:r>
      <w:r>
        <w:rPr>
          <w:color w:val="333333"/>
          <w:spacing w:val="-2"/>
        </w:rPr>
        <w:t> hazards.</w:t>
      </w:r>
    </w:p>
    <w:p>
      <w:pPr>
        <w:pStyle w:val="BodyText"/>
        <w:spacing w:before="33"/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720001</wp:posOffset>
            </wp:positionH>
            <wp:positionV relativeFrom="paragraph">
              <wp:posOffset>182320</wp:posOffset>
            </wp:positionV>
            <wp:extent cx="2555890" cy="1914525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4"/>
      </w:pPr>
    </w:p>
    <w:p>
      <w:pPr>
        <w:pStyle w:val="Heading1"/>
      </w:pPr>
      <w:r>
        <w:rPr>
          <w:color w:val="333333"/>
        </w:rPr>
        <w:t>SVG and Incoming </w:t>
      </w:r>
      <w:r>
        <w:rPr>
          <w:color w:val="333333"/>
          <w:spacing w:val="-2"/>
        </w:rPr>
        <w:t>Cables</w:t>
      </w:r>
    </w:p>
    <w:p>
      <w:pPr>
        <w:pStyle w:val="BodyText"/>
        <w:spacing w:line="278" w:lineRule="auto"/>
        <w:ind w:right="96"/>
      </w:pPr>
      <w:r>
        <w:rPr>
          <w:color w:val="333333"/>
        </w:rPr>
        <w:t>Abnormal</w:t>
      </w:r>
      <w:r>
        <w:rPr>
          <w:color w:val="333333"/>
          <w:spacing w:val="-3"/>
        </w:rPr>
        <w:t> </w:t>
      </w:r>
      <w:r>
        <w:rPr>
          <w:color w:val="333333"/>
        </w:rPr>
        <w:t>temperature</w:t>
      </w:r>
      <w:r>
        <w:rPr>
          <w:color w:val="333333"/>
          <w:spacing w:val="-3"/>
        </w:rPr>
        <w:t> </w:t>
      </w:r>
      <w:r>
        <w:rPr>
          <w:color w:val="333333"/>
        </w:rPr>
        <w:t>rises</w:t>
      </w:r>
      <w:r>
        <w:rPr>
          <w:color w:val="333333"/>
          <w:spacing w:val="-3"/>
        </w:rPr>
        <w:t> </w:t>
      </w:r>
      <w:r>
        <w:rPr>
          <w:color w:val="333333"/>
        </w:rPr>
        <w:t>in</w:t>
      </w:r>
      <w:r>
        <w:rPr>
          <w:color w:val="333333"/>
          <w:spacing w:val="-3"/>
        </w:rPr>
        <w:t> </w:t>
      </w:r>
      <w:r>
        <w:rPr>
          <w:color w:val="333333"/>
        </w:rPr>
        <w:t>SVG</w:t>
      </w:r>
      <w:r>
        <w:rPr>
          <w:color w:val="333333"/>
          <w:spacing w:val="-3"/>
        </w:rPr>
        <w:t> </w:t>
      </w:r>
      <w:r>
        <w:rPr>
          <w:color w:val="333333"/>
        </w:rPr>
        <w:t>power</w:t>
      </w:r>
      <w:r>
        <w:rPr>
          <w:color w:val="333333"/>
          <w:spacing w:val="-3"/>
        </w:rPr>
        <w:t> </w:t>
      </w:r>
      <w:r>
        <w:rPr>
          <w:color w:val="333333"/>
        </w:rPr>
        <w:t>modules,</w:t>
      </w:r>
      <w:r>
        <w:rPr>
          <w:color w:val="333333"/>
          <w:spacing w:val="-3"/>
        </w:rPr>
        <w:t> </w:t>
      </w:r>
      <w:r>
        <w:rPr>
          <w:color w:val="333333"/>
        </w:rPr>
        <w:t>reactors,</w:t>
      </w:r>
      <w:r>
        <w:rPr>
          <w:color w:val="333333"/>
          <w:spacing w:val="-3"/>
        </w:rPr>
        <w:t> </w:t>
      </w:r>
      <w:r>
        <w:rPr>
          <w:color w:val="333333"/>
        </w:rPr>
        <w:t>and</w:t>
      </w:r>
      <w:r>
        <w:rPr>
          <w:color w:val="333333"/>
          <w:spacing w:val="-3"/>
        </w:rPr>
        <w:t> </w:t>
      </w:r>
      <w:r>
        <w:rPr>
          <w:color w:val="333333"/>
        </w:rPr>
        <w:t>cable</w:t>
      </w:r>
      <w:r>
        <w:rPr>
          <w:color w:val="333333"/>
          <w:spacing w:val="-3"/>
        </w:rPr>
        <w:t> </w:t>
      </w:r>
      <w:r>
        <w:rPr>
          <w:color w:val="333333"/>
        </w:rPr>
        <w:t>joints</w:t>
      </w:r>
      <w:r>
        <w:rPr>
          <w:color w:val="333333"/>
          <w:spacing w:val="-3"/>
        </w:rPr>
        <w:t> </w:t>
      </w:r>
      <w:r>
        <w:rPr>
          <w:color w:val="333333"/>
        </w:rPr>
        <w:t>can</w:t>
      </w:r>
      <w:r>
        <w:rPr>
          <w:color w:val="333333"/>
          <w:spacing w:val="-3"/>
        </w:rPr>
        <w:t> </w:t>
      </w:r>
      <w:r>
        <w:rPr>
          <w:color w:val="333333"/>
        </w:rPr>
        <w:t>be</w:t>
      </w:r>
      <w:r>
        <w:rPr>
          <w:color w:val="333333"/>
          <w:spacing w:val="-3"/>
        </w:rPr>
        <w:t> </w:t>
      </w:r>
      <w:r>
        <w:rPr>
          <w:color w:val="333333"/>
        </w:rPr>
        <w:t>caught</w:t>
      </w:r>
      <w:r>
        <w:rPr>
          <w:color w:val="333333"/>
          <w:spacing w:val="-3"/>
        </w:rPr>
        <w:t> </w:t>
      </w:r>
      <w:r>
        <w:rPr>
          <w:color w:val="333333"/>
        </w:rPr>
        <w:t>early, preventing degradation and downtime.</w:t>
      </w:r>
    </w:p>
    <w:p>
      <w:pPr>
        <w:pStyle w:val="BodyText"/>
        <w:spacing w:before="9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720001</wp:posOffset>
            </wp:positionH>
            <wp:positionV relativeFrom="paragraph">
              <wp:posOffset>159933</wp:posOffset>
            </wp:positionV>
            <wp:extent cx="2555890" cy="1914525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4"/>
      </w:pPr>
    </w:p>
    <w:p>
      <w:pPr>
        <w:pStyle w:val="Heading1"/>
      </w:pPr>
      <w:r>
        <w:rPr>
          <w:color w:val="333333"/>
        </w:rPr>
        <w:t>Safer</w:t>
      </w:r>
      <w:r>
        <w:rPr>
          <w:color w:val="333333"/>
          <w:spacing w:val="-4"/>
        </w:rPr>
        <w:t> </w:t>
      </w:r>
      <w:r>
        <w:rPr>
          <w:color w:val="333333"/>
          <w:spacing w:val="-2"/>
        </w:rPr>
        <w:t>Inspections</w:t>
      </w:r>
    </w:p>
    <w:p>
      <w:pPr>
        <w:pStyle w:val="BodyText"/>
        <w:spacing w:line="278" w:lineRule="auto"/>
        <w:ind w:right="96"/>
      </w:pPr>
      <w:r>
        <w:rPr>
          <w:color w:val="333333"/>
        </w:rPr>
        <w:t>With</w:t>
      </w:r>
      <w:r>
        <w:rPr>
          <w:color w:val="333333"/>
          <w:spacing w:val="-3"/>
        </w:rPr>
        <w:t> </w:t>
      </w:r>
      <w:r>
        <w:rPr>
          <w:color w:val="333333"/>
        </w:rPr>
        <w:t>the</w:t>
      </w:r>
      <w:r>
        <w:rPr>
          <w:color w:val="333333"/>
          <w:spacing w:val="-3"/>
        </w:rPr>
        <w:t> </w:t>
      </w:r>
      <w:r>
        <w:rPr>
          <w:color w:val="333333"/>
        </w:rPr>
        <w:t>dual</w:t>
      </w:r>
      <w:r>
        <w:rPr>
          <w:color w:val="333333"/>
          <w:spacing w:val="-3"/>
        </w:rPr>
        <w:t> </w:t>
      </w:r>
      <w:r>
        <w:rPr>
          <w:color w:val="333333"/>
        </w:rPr>
        <w:t>FOV</w:t>
      </w:r>
      <w:r>
        <w:rPr>
          <w:color w:val="333333"/>
          <w:spacing w:val="-3"/>
        </w:rPr>
        <w:t> </w:t>
      </w:r>
      <w:r>
        <w:rPr>
          <w:color w:val="333333"/>
        </w:rPr>
        <w:t>lens,</w:t>
      </w:r>
      <w:r>
        <w:rPr>
          <w:color w:val="333333"/>
          <w:spacing w:val="-3"/>
        </w:rPr>
        <w:t> </w:t>
      </w:r>
      <w:r>
        <w:rPr>
          <w:color w:val="333333"/>
        </w:rPr>
        <w:t>the</w:t>
      </w:r>
      <w:r>
        <w:rPr>
          <w:color w:val="333333"/>
          <w:spacing w:val="-3"/>
        </w:rPr>
        <w:t> </w:t>
      </w:r>
      <w:r>
        <w:rPr>
          <w:color w:val="333333"/>
        </w:rPr>
        <w:t>T540</w:t>
      </w:r>
      <w:r>
        <w:rPr>
          <w:color w:val="333333"/>
          <w:spacing w:val="-3"/>
        </w:rPr>
        <w:t> </w:t>
      </w:r>
      <w:r>
        <w:rPr>
          <w:color w:val="333333"/>
        </w:rPr>
        <w:t>enables</w:t>
      </w:r>
      <w:r>
        <w:rPr>
          <w:color w:val="333333"/>
          <w:spacing w:val="-3"/>
        </w:rPr>
        <w:t> </w:t>
      </w:r>
      <w:r>
        <w:rPr>
          <w:color w:val="333333"/>
        </w:rPr>
        <w:t>users</w:t>
      </w:r>
      <w:r>
        <w:rPr>
          <w:color w:val="333333"/>
          <w:spacing w:val="-3"/>
        </w:rPr>
        <w:t> </w:t>
      </w:r>
      <w:r>
        <w:rPr>
          <w:color w:val="333333"/>
        </w:rPr>
        <w:t>to</w:t>
      </w:r>
      <w:r>
        <w:rPr>
          <w:color w:val="333333"/>
          <w:spacing w:val="-3"/>
        </w:rPr>
        <w:t> </w:t>
      </w:r>
      <w:r>
        <w:rPr>
          <w:color w:val="333333"/>
        </w:rPr>
        <w:t>detect</w:t>
      </w:r>
      <w:r>
        <w:rPr>
          <w:color w:val="333333"/>
          <w:spacing w:val="-3"/>
        </w:rPr>
        <w:t> </w:t>
      </w:r>
      <w:r>
        <w:rPr>
          <w:color w:val="333333"/>
        </w:rPr>
        <w:t>short-circuits</w:t>
      </w:r>
      <w:r>
        <w:rPr>
          <w:color w:val="333333"/>
          <w:spacing w:val="-3"/>
        </w:rPr>
        <w:t> </w:t>
      </w:r>
      <w:r>
        <w:rPr>
          <w:color w:val="333333"/>
        </w:rPr>
        <w:t>early</w:t>
      </w:r>
      <w:r>
        <w:rPr>
          <w:color w:val="333333"/>
          <w:spacing w:val="-3"/>
        </w:rPr>
        <w:t> </w:t>
      </w:r>
      <w:r>
        <w:rPr>
          <w:color w:val="333333"/>
        </w:rPr>
        <w:t>while</w:t>
      </w:r>
      <w:r>
        <w:rPr>
          <w:color w:val="333333"/>
          <w:spacing w:val="-3"/>
        </w:rPr>
        <w:t> </w:t>
      </w:r>
      <w:r>
        <w:rPr>
          <w:color w:val="333333"/>
        </w:rPr>
        <w:t>operating</w:t>
      </w:r>
      <w:r>
        <w:rPr>
          <w:color w:val="333333"/>
          <w:spacing w:val="-3"/>
        </w:rPr>
        <w:t> </w:t>
      </w:r>
      <w:r>
        <w:rPr>
          <w:color w:val="333333"/>
        </w:rPr>
        <w:t>the</w:t>
      </w:r>
      <w:r>
        <w:rPr>
          <w:color w:val="333333"/>
          <w:spacing w:val="-3"/>
        </w:rPr>
        <w:t> </w:t>
      </w:r>
      <w:r>
        <w:rPr>
          <w:color w:val="333333"/>
        </w:rPr>
        <w:t>camera from a safe distance.</w:t>
      </w:r>
    </w:p>
    <w:p>
      <w:pPr>
        <w:pStyle w:val="BodyText"/>
        <w:spacing w:after="0" w:line="278" w:lineRule="auto"/>
        <w:sectPr>
          <w:pgSz w:w="11910" w:h="16840"/>
          <w:pgMar w:header="0" w:footer="441" w:top="840" w:bottom="640" w:left="1133" w:right="1133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562210" cy="1914525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21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6"/>
      </w:pPr>
    </w:p>
    <w:p>
      <w:pPr>
        <w:pStyle w:val="Heading1"/>
      </w:pPr>
      <w:r>
        <w:rPr>
          <w:color w:val="333333"/>
        </w:rPr>
        <w:t>Support</w:t>
      </w:r>
      <w:r>
        <w:rPr>
          <w:color w:val="333333"/>
          <w:spacing w:val="-4"/>
        </w:rPr>
        <w:t> </w:t>
      </w:r>
      <w:r>
        <w:rPr>
          <w:color w:val="333333"/>
        </w:rPr>
        <w:t>Structure</w:t>
      </w:r>
      <w:r>
        <w:rPr>
          <w:color w:val="333333"/>
          <w:spacing w:val="-2"/>
        </w:rPr>
        <w:t> </w:t>
      </w:r>
      <w:r>
        <w:rPr>
          <w:color w:val="333333"/>
        </w:rPr>
        <w:t>and</w:t>
      </w:r>
      <w:r>
        <w:rPr>
          <w:color w:val="333333"/>
          <w:spacing w:val="-2"/>
        </w:rPr>
        <w:t> </w:t>
      </w:r>
      <w:r>
        <w:rPr>
          <w:color w:val="333333"/>
        </w:rPr>
        <w:t>Mechanical</w:t>
      </w:r>
      <w:r>
        <w:rPr>
          <w:color w:val="333333"/>
          <w:spacing w:val="-2"/>
        </w:rPr>
        <w:t> Inspection</w:t>
      </w:r>
    </w:p>
    <w:p>
      <w:pPr>
        <w:pStyle w:val="BodyText"/>
        <w:spacing w:line="278" w:lineRule="auto" w:before="40"/>
      </w:pPr>
      <w:r>
        <w:rPr>
          <w:color w:val="333333"/>
        </w:rPr>
        <w:t>Temperature</w:t>
      </w:r>
      <w:r>
        <w:rPr>
          <w:color w:val="333333"/>
          <w:spacing w:val="-3"/>
        </w:rPr>
        <w:t> </w:t>
      </w:r>
      <w:r>
        <w:rPr>
          <w:color w:val="333333"/>
        </w:rPr>
        <w:t>anomalies</w:t>
      </w:r>
      <w:r>
        <w:rPr>
          <w:color w:val="333333"/>
          <w:spacing w:val="-3"/>
        </w:rPr>
        <w:t> </w:t>
      </w:r>
      <w:r>
        <w:rPr>
          <w:color w:val="333333"/>
        </w:rPr>
        <w:t>caused</w:t>
      </w:r>
      <w:r>
        <w:rPr>
          <w:color w:val="333333"/>
          <w:spacing w:val="-3"/>
        </w:rPr>
        <w:t> </w:t>
      </w:r>
      <w:r>
        <w:rPr>
          <w:color w:val="333333"/>
        </w:rPr>
        <w:t>by</w:t>
      </w:r>
      <w:r>
        <w:rPr>
          <w:color w:val="333333"/>
          <w:spacing w:val="-3"/>
        </w:rPr>
        <w:t> </w:t>
      </w:r>
      <w:r>
        <w:rPr>
          <w:color w:val="333333"/>
        </w:rPr>
        <w:t>deformation</w:t>
      </w:r>
      <w:r>
        <w:rPr>
          <w:color w:val="333333"/>
          <w:spacing w:val="-3"/>
        </w:rPr>
        <w:t> </w:t>
      </w:r>
      <w:r>
        <w:rPr>
          <w:color w:val="333333"/>
        </w:rPr>
        <w:t>or</w:t>
      </w:r>
      <w:r>
        <w:rPr>
          <w:color w:val="333333"/>
          <w:spacing w:val="-3"/>
        </w:rPr>
        <w:t> </w:t>
      </w:r>
      <w:r>
        <w:rPr>
          <w:color w:val="333333"/>
        </w:rPr>
        <w:t>loose</w:t>
      </w:r>
      <w:r>
        <w:rPr>
          <w:color w:val="333333"/>
          <w:spacing w:val="-3"/>
        </w:rPr>
        <w:t> </w:t>
      </w:r>
      <w:r>
        <w:rPr>
          <w:color w:val="333333"/>
        </w:rPr>
        <w:t>components</w:t>
      </w:r>
      <w:r>
        <w:rPr>
          <w:color w:val="333333"/>
          <w:spacing w:val="-3"/>
        </w:rPr>
        <w:t> </w:t>
      </w:r>
      <w:r>
        <w:rPr>
          <w:color w:val="333333"/>
        </w:rPr>
        <w:t>are</w:t>
      </w:r>
      <w:r>
        <w:rPr>
          <w:color w:val="333333"/>
          <w:spacing w:val="-3"/>
        </w:rPr>
        <w:t> </w:t>
      </w:r>
      <w:r>
        <w:rPr>
          <w:color w:val="333333"/>
        </w:rPr>
        <w:t>revealed</w:t>
      </w:r>
      <w:r>
        <w:rPr>
          <w:color w:val="333333"/>
          <w:spacing w:val="-3"/>
        </w:rPr>
        <w:t> </w:t>
      </w:r>
      <w:r>
        <w:rPr>
          <w:color w:val="333333"/>
        </w:rPr>
        <w:t>with</w:t>
      </w:r>
      <w:r>
        <w:rPr>
          <w:color w:val="333333"/>
          <w:spacing w:val="-3"/>
        </w:rPr>
        <w:t> </w:t>
      </w:r>
      <w:r>
        <w:rPr>
          <w:color w:val="333333"/>
        </w:rPr>
        <w:t>thermal</w:t>
      </w:r>
      <w:r>
        <w:rPr>
          <w:color w:val="333333"/>
          <w:spacing w:val="-3"/>
        </w:rPr>
        <w:t> </w:t>
      </w:r>
      <w:r>
        <w:rPr>
          <w:color w:val="333333"/>
        </w:rPr>
        <w:t>imaging, enabling timely adjustment to reduce power loss.</w:t>
      </w:r>
    </w:p>
    <w:p>
      <w:pPr>
        <w:pStyle w:val="BodyText"/>
        <w:spacing w:before="8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720001</wp:posOffset>
            </wp:positionH>
            <wp:positionV relativeFrom="paragraph">
              <wp:posOffset>159667</wp:posOffset>
            </wp:positionV>
            <wp:extent cx="2555890" cy="1914525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4"/>
      </w:pPr>
    </w:p>
    <w:p>
      <w:pPr>
        <w:pStyle w:val="Heading1"/>
      </w:pPr>
      <w:r>
        <w:rPr>
          <w:color w:val="333333"/>
        </w:rPr>
        <w:t>Transmission</w:t>
      </w:r>
      <w:r>
        <w:rPr>
          <w:color w:val="333333"/>
          <w:spacing w:val="-2"/>
        </w:rPr>
        <w:t> </w:t>
      </w:r>
      <w:r>
        <w:rPr>
          <w:color w:val="333333"/>
        </w:rPr>
        <w:t>Line</w:t>
      </w:r>
      <w:r>
        <w:rPr>
          <w:color w:val="333333"/>
          <w:spacing w:val="-1"/>
        </w:rPr>
        <w:t> </w:t>
      </w:r>
      <w:r>
        <w:rPr>
          <w:color w:val="333333"/>
          <w:spacing w:val="-2"/>
        </w:rPr>
        <w:t>Inspection</w:t>
      </w:r>
    </w:p>
    <w:p>
      <w:pPr>
        <w:pStyle w:val="BodyText"/>
      </w:pPr>
      <w:r>
        <w:rPr>
          <w:color w:val="333333"/>
        </w:rPr>
        <w:t>Hotspots</w:t>
      </w:r>
      <w:r>
        <w:rPr>
          <w:color w:val="333333"/>
          <w:spacing w:val="-3"/>
        </w:rPr>
        <w:t> </w:t>
      </w:r>
      <w:r>
        <w:rPr>
          <w:color w:val="333333"/>
        </w:rPr>
        <w:t>caused</w:t>
      </w:r>
      <w:r>
        <w:rPr>
          <w:color w:val="333333"/>
          <w:spacing w:val="-2"/>
        </w:rPr>
        <w:t> </w:t>
      </w:r>
      <w:r>
        <w:rPr>
          <w:color w:val="333333"/>
        </w:rPr>
        <w:t>by</w:t>
      </w:r>
      <w:r>
        <w:rPr>
          <w:color w:val="333333"/>
          <w:spacing w:val="-3"/>
        </w:rPr>
        <w:t> </w:t>
      </w:r>
      <w:r>
        <w:rPr>
          <w:color w:val="333333"/>
        </w:rPr>
        <w:t>poor</w:t>
      </w:r>
      <w:r>
        <w:rPr>
          <w:color w:val="333333"/>
          <w:spacing w:val="-2"/>
        </w:rPr>
        <w:t> </w:t>
      </w:r>
      <w:r>
        <w:rPr>
          <w:color w:val="333333"/>
        </w:rPr>
        <w:t>contact</w:t>
      </w:r>
      <w:r>
        <w:rPr>
          <w:color w:val="333333"/>
          <w:spacing w:val="-2"/>
        </w:rPr>
        <w:t> </w:t>
      </w:r>
      <w:r>
        <w:rPr>
          <w:color w:val="333333"/>
        </w:rPr>
        <w:t>or</w:t>
      </w:r>
      <w:r>
        <w:rPr>
          <w:color w:val="333333"/>
          <w:spacing w:val="-3"/>
        </w:rPr>
        <w:t> </w:t>
      </w:r>
      <w:r>
        <w:rPr>
          <w:color w:val="333333"/>
        </w:rPr>
        <w:t>overload</w:t>
      </w:r>
      <w:r>
        <w:rPr>
          <w:color w:val="333333"/>
          <w:spacing w:val="-2"/>
        </w:rPr>
        <w:t> </w:t>
      </w:r>
      <w:r>
        <w:rPr>
          <w:color w:val="333333"/>
        </w:rPr>
        <w:t>on</w:t>
      </w:r>
      <w:r>
        <w:rPr>
          <w:color w:val="333333"/>
          <w:spacing w:val="-3"/>
        </w:rPr>
        <w:t> </w:t>
      </w:r>
      <w:r>
        <w:rPr>
          <w:color w:val="333333"/>
        </w:rPr>
        <w:t>transmission</w:t>
      </w:r>
      <w:r>
        <w:rPr>
          <w:color w:val="333333"/>
          <w:spacing w:val="-2"/>
        </w:rPr>
        <w:t> </w:t>
      </w:r>
      <w:r>
        <w:rPr>
          <w:color w:val="333333"/>
        </w:rPr>
        <w:t>lines</w:t>
      </w:r>
      <w:r>
        <w:rPr>
          <w:color w:val="333333"/>
          <w:spacing w:val="-2"/>
        </w:rPr>
        <w:t> </w:t>
      </w:r>
      <w:r>
        <w:rPr>
          <w:color w:val="333333"/>
        </w:rPr>
        <w:t>can</w:t>
      </w:r>
      <w:r>
        <w:rPr>
          <w:color w:val="333333"/>
          <w:spacing w:val="-3"/>
        </w:rPr>
        <w:t> </w:t>
      </w:r>
      <w:r>
        <w:rPr>
          <w:color w:val="333333"/>
        </w:rPr>
        <w:t>be</w:t>
      </w:r>
      <w:r>
        <w:rPr>
          <w:color w:val="333333"/>
          <w:spacing w:val="-2"/>
        </w:rPr>
        <w:t> </w:t>
      </w:r>
      <w:r>
        <w:rPr>
          <w:color w:val="333333"/>
        </w:rPr>
        <w:t>easily</w:t>
      </w:r>
      <w:r>
        <w:rPr>
          <w:color w:val="333333"/>
          <w:spacing w:val="-3"/>
        </w:rPr>
        <w:t> </w:t>
      </w:r>
      <w:r>
        <w:rPr>
          <w:color w:val="333333"/>
        </w:rPr>
        <w:t>identified</w:t>
      </w:r>
      <w:r>
        <w:rPr>
          <w:color w:val="333333"/>
          <w:spacing w:val="-2"/>
        </w:rPr>
        <w:t> </w:t>
      </w:r>
      <w:r>
        <w:rPr>
          <w:color w:val="333333"/>
        </w:rPr>
        <w:t>for</w:t>
      </w:r>
      <w:r>
        <w:rPr>
          <w:color w:val="333333"/>
          <w:spacing w:val="-2"/>
        </w:rPr>
        <w:t> repair.</w:t>
      </w:r>
    </w:p>
    <w:p>
      <w:pPr>
        <w:pStyle w:val="BodyText"/>
        <w:spacing w:before="76"/>
      </w:pPr>
    </w:p>
    <w:p>
      <w:pPr>
        <w:pStyle w:val="BodyText"/>
        <w:spacing w:line="278" w:lineRule="auto" w:before="0"/>
      </w:pPr>
      <w:r>
        <w:rPr>
          <w:color w:val="333333"/>
        </w:rPr>
        <w:t>From the real-world case above, it is clear that the Flir T540 professional infrared thermal camera, combined with</w:t>
      </w:r>
      <w:r>
        <w:rPr>
          <w:color w:val="333333"/>
          <w:spacing w:val="-3"/>
        </w:rPr>
        <w:t> </w:t>
      </w:r>
      <w:r>
        <w:rPr>
          <w:color w:val="333333"/>
        </w:rPr>
        <w:t>the</w:t>
      </w:r>
      <w:r>
        <w:rPr>
          <w:color w:val="333333"/>
          <w:spacing w:val="-3"/>
        </w:rPr>
        <w:t> </w:t>
      </w:r>
      <w:r>
        <w:rPr>
          <w:color w:val="333333"/>
        </w:rPr>
        <w:t>FlexView</w:t>
      </w:r>
      <w:r>
        <w:rPr>
          <w:color w:val="333333"/>
          <w:spacing w:val="-3"/>
        </w:rPr>
        <w:t> </w:t>
      </w:r>
      <w:r>
        <w:rPr>
          <w:color w:val="333333"/>
        </w:rPr>
        <w:t>dual</w:t>
      </w:r>
      <w:r>
        <w:rPr>
          <w:color w:val="333333"/>
          <w:spacing w:val="-3"/>
        </w:rPr>
        <w:t> </w:t>
      </w:r>
      <w:r>
        <w:rPr>
          <w:color w:val="333333"/>
        </w:rPr>
        <w:t>field-of-view</w:t>
      </w:r>
      <w:r>
        <w:rPr>
          <w:color w:val="333333"/>
          <w:spacing w:val="-3"/>
        </w:rPr>
        <w:t> </w:t>
      </w:r>
      <w:r>
        <w:rPr>
          <w:color w:val="333333"/>
        </w:rPr>
        <w:t>lens,</w:t>
      </w:r>
      <w:r>
        <w:rPr>
          <w:color w:val="333333"/>
          <w:spacing w:val="-3"/>
        </w:rPr>
        <w:t> </w:t>
      </w:r>
      <w:r>
        <w:rPr>
          <w:color w:val="333333"/>
        </w:rPr>
        <w:t>reshapes</w:t>
      </w:r>
      <w:r>
        <w:rPr>
          <w:color w:val="333333"/>
          <w:spacing w:val="-3"/>
        </w:rPr>
        <w:t> </w:t>
      </w:r>
      <w:r>
        <w:rPr>
          <w:color w:val="333333"/>
        </w:rPr>
        <w:t>the</w:t>
      </w:r>
      <w:r>
        <w:rPr>
          <w:color w:val="333333"/>
          <w:spacing w:val="-3"/>
        </w:rPr>
        <w:t> </w:t>
      </w:r>
      <w:r>
        <w:rPr>
          <w:color w:val="333333"/>
        </w:rPr>
        <w:t>PV</w:t>
      </w:r>
      <w:r>
        <w:rPr>
          <w:color w:val="333333"/>
          <w:spacing w:val="-3"/>
        </w:rPr>
        <w:t> </w:t>
      </w:r>
      <w:r>
        <w:rPr>
          <w:color w:val="333333"/>
        </w:rPr>
        <w:t>operation</w:t>
      </w:r>
      <w:r>
        <w:rPr>
          <w:color w:val="333333"/>
          <w:spacing w:val="-3"/>
        </w:rPr>
        <w:t> </w:t>
      </w:r>
      <w:r>
        <w:rPr>
          <w:color w:val="333333"/>
        </w:rPr>
        <w:t>and</w:t>
      </w:r>
      <w:r>
        <w:rPr>
          <w:color w:val="333333"/>
          <w:spacing w:val="-3"/>
        </w:rPr>
        <w:t> </w:t>
      </w:r>
      <w:r>
        <w:rPr>
          <w:color w:val="333333"/>
        </w:rPr>
        <w:t>maintenance</w:t>
      </w:r>
      <w:r>
        <w:rPr>
          <w:color w:val="333333"/>
          <w:spacing w:val="-3"/>
        </w:rPr>
        <w:t> </w:t>
      </w:r>
      <w:r>
        <w:rPr>
          <w:color w:val="333333"/>
        </w:rPr>
        <w:t>system.</w:t>
      </w:r>
      <w:r>
        <w:rPr>
          <w:color w:val="333333"/>
          <w:spacing w:val="-3"/>
        </w:rPr>
        <w:t> </w:t>
      </w:r>
      <w:r>
        <w:rPr>
          <w:color w:val="333333"/>
        </w:rPr>
        <w:t>By</w:t>
      </w:r>
      <w:r>
        <w:rPr>
          <w:color w:val="333333"/>
          <w:spacing w:val="-3"/>
        </w:rPr>
        <w:t> </w:t>
      </w:r>
      <w:r>
        <w:rPr>
          <w:color w:val="333333"/>
        </w:rPr>
        <w:t>enhancing power generation efficiency, reducing O&amp;M costs, strengthening safety risk control, the T540 drives the industry</w:t>
      </w:r>
      <w:r>
        <w:rPr>
          <w:color w:val="333333"/>
          <w:spacing w:val="40"/>
        </w:rPr>
        <w:t> </w:t>
      </w:r>
      <w:r>
        <w:rPr>
          <w:color w:val="333333"/>
        </w:rPr>
        <w:t>toward</w:t>
      </w:r>
      <w:r>
        <w:rPr>
          <w:color w:val="333333"/>
          <w:spacing w:val="40"/>
        </w:rPr>
        <w:t> </w:t>
      </w:r>
      <w:r>
        <w:rPr>
          <w:color w:val="333333"/>
        </w:rPr>
        <w:t>a</w:t>
      </w:r>
      <w:r>
        <w:rPr>
          <w:color w:val="333333"/>
          <w:spacing w:val="40"/>
        </w:rPr>
        <w:t> </w:t>
      </w:r>
      <w:r>
        <w:rPr>
          <w:color w:val="333333"/>
        </w:rPr>
        <w:t>“proactive</w:t>
      </w:r>
      <w:r>
        <w:rPr>
          <w:color w:val="333333"/>
          <w:spacing w:val="40"/>
        </w:rPr>
        <w:t> </w:t>
      </w:r>
      <w:r>
        <w:rPr>
          <w:color w:val="333333"/>
        </w:rPr>
        <w:t>prevention”</w:t>
      </w:r>
      <w:r>
        <w:rPr>
          <w:color w:val="333333"/>
          <w:spacing w:val="40"/>
        </w:rPr>
        <w:t> </w:t>
      </w:r>
      <w:r>
        <w:rPr>
          <w:color w:val="333333"/>
        </w:rPr>
        <w:t>model</w:t>
      </w:r>
      <w:r>
        <w:rPr>
          <w:color w:val="333333"/>
          <w:spacing w:val="40"/>
        </w:rPr>
        <w:t> </w:t>
      </w:r>
      <w:r>
        <w:rPr>
          <w:color w:val="333333"/>
        </w:rPr>
        <w:t>through</w:t>
      </w:r>
      <w:r>
        <w:rPr>
          <w:color w:val="333333"/>
          <w:spacing w:val="40"/>
        </w:rPr>
        <w:t> </w:t>
      </w:r>
      <w:r>
        <w:rPr>
          <w:color w:val="333333"/>
        </w:rPr>
        <w:t>technological</w:t>
      </w:r>
      <w:r>
        <w:rPr>
          <w:color w:val="333333"/>
          <w:spacing w:val="40"/>
        </w:rPr>
        <w:t> </w:t>
      </w:r>
      <w:r>
        <w:rPr>
          <w:color w:val="333333"/>
        </w:rPr>
        <w:t>integration</w:t>
      </w:r>
      <w:r>
        <w:rPr>
          <w:color w:val="333333"/>
          <w:spacing w:val="40"/>
        </w:rPr>
        <w:t> </w:t>
      </w:r>
      <w:r>
        <w:rPr>
          <w:color w:val="333333"/>
        </w:rPr>
        <w:t>and</w:t>
      </w:r>
      <w:r>
        <w:rPr>
          <w:color w:val="333333"/>
          <w:spacing w:val="40"/>
        </w:rPr>
        <w:t> </w:t>
      </w:r>
      <w:r>
        <w:rPr>
          <w:color w:val="333333"/>
        </w:rPr>
        <w:t>scenario</w:t>
      </w:r>
      <w:r>
        <w:rPr>
          <w:color w:val="333333"/>
        </w:rPr>
        <w:t> expansion—ultimately enabling high-quality development.</w:t>
      </w:r>
    </w:p>
    <w:p>
      <w:pPr>
        <w:pStyle w:val="BodyText"/>
        <w:spacing w:before="43"/>
      </w:pPr>
    </w:p>
    <w:p>
      <w:pPr>
        <w:spacing w:before="1"/>
        <w:ind w:left="0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color w:val="333333"/>
          <w:sz w:val="20"/>
        </w:rPr>
        <w:t>ABOUT FLIR, A TELEDYNE TECHNOLOGIES </w:t>
      </w:r>
      <w:r>
        <w:rPr>
          <w:rFonts w:ascii="Arial"/>
          <w:i/>
          <w:color w:val="333333"/>
          <w:spacing w:val="-2"/>
          <w:sz w:val="20"/>
        </w:rPr>
        <w:t>COMPANY</w:t>
      </w:r>
    </w:p>
    <w:p>
      <w:pPr>
        <w:spacing w:line="278" w:lineRule="auto" w:before="38"/>
        <w:ind w:left="0" w:right="0" w:firstLine="0"/>
        <w:jc w:val="left"/>
        <w:rPr>
          <w:rFonts w:ascii="Arial"/>
          <w:i/>
          <w:sz w:val="20"/>
        </w:rPr>
      </w:pPr>
      <w:r>
        <w:rPr>
          <w:rFonts w:ascii="Arial"/>
          <w:i/>
          <w:color w:val="333333"/>
          <w:sz w:val="20"/>
        </w:rPr>
        <w:t>FLIR, a Teledyne Technologies company, is a world leader in intelligent sensing solutions for industrial applications with thousands of employees worldwide. Founded in 1978, the company creates advanced technologies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to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help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professionals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make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better,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faster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decisions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that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save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lives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and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livelihoods.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For</w:t>
      </w:r>
      <w:r>
        <w:rPr>
          <w:rFonts w:ascii="Arial"/>
          <w:i/>
          <w:color w:val="333333"/>
          <w:spacing w:val="-3"/>
          <w:sz w:val="20"/>
        </w:rPr>
        <w:t> </w:t>
      </w:r>
      <w:r>
        <w:rPr>
          <w:rFonts w:ascii="Arial"/>
          <w:i/>
          <w:color w:val="333333"/>
          <w:sz w:val="20"/>
        </w:rPr>
        <w:t>more information, please visit </w:t>
      </w:r>
      <w:hyperlink r:id="rId16">
        <w:r>
          <w:rPr>
            <w:rFonts w:ascii="Arial"/>
            <w:i/>
            <w:color w:val="333333"/>
            <w:sz w:val="20"/>
          </w:rPr>
          <w:t>www.teledyneflir.com</w:t>
        </w:r>
      </w:hyperlink>
      <w:r>
        <w:rPr>
          <w:rFonts w:ascii="Arial"/>
          <w:i/>
          <w:color w:val="333333"/>
          <w:sz w:val="20"/>
        </w:rPr>
        <w:t> or follow @flir.</w:t>
      </w:r>
    </w:p>
    <w:sectPr>
      <w:pgSz w:w="11910" w:h="16840"/>
      <w:pgMar w:header="0" w:footer="441" w:top="840" w:bottom="64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6912">
              <wp:simplePos x="0" y="0"/>
              <wp:positionH relativeFrom="page">
                <wp:posOffset>6660730</wp:posOffset>
              </wp:positionH>
              <wp:positionV relativeFrom="page">
                <wp:posOffset>10272035</wp:posOffset>
              </wp:positionV>
              <wp:extent cx="192405" cy="1270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9240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0"/>
                            <w:ind w:left="60" w:right="0" w:firstLine="0"/>
                            <w:jc w:val="left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4.46698pt;margin-top:808.821716pt;width:15.15pt;height:10pt;mso-position-horizontal-relative:page;mso-position-vertical-relative:page;z-index:-15789568" type="#_x0000_t202" id="docshape1" filled="false" stroked="false">
              <v:textbox inset="0,0,0,0">
                <w:txbxContent>
                  <w:p>
                    <w:pPr>
                      <w:spacing w:before="0"/>
                      <w:ind w:left="60" w:right="0" w:firstLine="0"/>
                      <w:jc w:val="left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>/4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9"/>
    </w:pPr>
    <w:rPr>
      <w:rFonts w:ascii="Arial MT" w:hAnsi="Arial MT" w:eastAsia="Arial MT" w:cs="Arial MT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hyperlink" Target="http://www.teledynefl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Tamber Jey</dc:creator>
  <cp:keywords>Mepax, FLIR, Field Test Case of a Southwest China Photovoltaic Base</cp:keywords>
  <dc:subject>Field Test Case of a Southwest China Photovoltaic Base</dc:subject>
  <dc:title>Field Test Case of a Southwest China Photovoltaic Base</dc:title>
  <dcterms:created xsi:type="dcterms:W3CDTF">2026-08-10T07:59:10Z</dcterms:created>
  <dcterms:modified xsi:type="dcterms:W3CDTF">2026-08-10T07:59:10Z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LastSaved">
    <vt:filetime>2026-08-10T00:00:00Z</vt:filetime>
  </property>
  <property fmtid="{D5CDD505-2E9C-101B-9397-08002B2CF9AE}" pid="5" name="Producer">
    <vt:lpwstr>mPDF 7.1.6</vt:lpwstr>
  </property>
</Properties>
</file>