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w:drawing>
          <wp:inline distT="0" distB="0" distL="0" distR="0">
            <wp:extent cx="1918996" cy="6573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918996" cy="657320"/>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88"/>
        <w:rPr>
          <w:rFonts w:ascii="Times New Roman"/>
        </w:rPr>
      </w:pPr>
    </w:p>
    <w:p>
      <w:pPr>
        <w:spacing w:line="283" w:lineRule="auto" w:before="0"/>
        <w:ind w:left="0" w:right="78" w:firstLine="0"/>
        <w:jc w:val="left"/>
        <w:rPr>
          <w:rFonts w:ascii="Arial"/>
          <w:b/>
          <w:sz w:val="20"/>
        </w:rPr>
      </w:pPr>
      <w:r>
        <w:rPr>
          <w:rFonts w:ascii="Arial"/>
          <w:b/>
          <w:color w:val="333333"/>
          <w:sz w:val="20"/>
        </w:rPr>
        <w:t>FULLY</w:t>
      </w:r>
      <w:r>
        <w:rPr>
          <w:rFonts w:ascii="Arial"/>
          <w:b/>
          <w:color w:val="333333"/>
          <w:spacing w:val="-4"/>
          <w:sz w:val="20"/>
        </w:rPr>
        <w:t> </w:t>
      </w:r>
      <w:r>
        <w:rPr>
          <w:rFonts w:ascii="Arial"/>
          <w:b/>
          <w:color w:val="333333"/>
          <w:sz w:val="20"/>
        </w:rPr>
        <w:t>CONNECTED</w:t>
      </w:r>
      <w:r>
        <w:rPr>
          <w:rFonts w:ascii="Arial"/>
          <w:b/>
          <w:color w:val="333333"/>
          <w:spacing w:val="-4"/>
          <w:sz w:val="20"/>
        </w:rPr>
        <w:t> </w:t>
      </w:r>
      <w:r>
        <w:rPr>
          <w:rFonts w:ascii="Arial"/>
          <w:b/>
          <w:color w:val="333333"/>
          <w:sz w:val="20"/>
        </w:rPr>
        <w:t>WITH</w:t>
      </w:r>
      <w:r>
        <w:rPr>
          <w:rFonts w:ascii="Arial"/>
          <w:b/>
          <w:color w:val="333333"/>
          <w:spacing w:val="-4"/>
          <w:sz w:val="20"/>
        </w:rPr>
        <w:t> </w:t>
      </w:r>
      <w:r>
        <w:rPr>
          <w:rFonts w:ascii="Arial"/>
          <w:b/>
          <w:color w:val="333333"/>
          <w:sz w:val="20"/>
        </w:rPr>
        <w:t>FLIR</w:t>
      </w:r>
      <w:r>
        <w:rPr>
          <w:rFonts w:ascii="Arial"/>
          <w:b/>
          <w:color w:val="333333"/>
          <w:spacing w:val="-4"/>
          <w:sz w:val="20"/>
        </w:rPr>
        <w:t> </w:t>
      </w:r>
      <w:r>
        <w:rPr>
          <w:rFonts w:ascii="Arial"/>
          <w:b/>
          <w:color w:val="333333"/>
          <w:sz w:val="20"/>
        </w:rPr>
        <w:t>IXX:</w:t>
      </w:r>
      <w:r>
        <w:rPr>
          <w:rFonts w:ascii="Arial"/>
          <w:b/>
          <w:color w:val="333333"/>
          <w:spacing w:val="-4"/>
          <w:sz w:val="20"/>
        </w:rPr>
        <w:t> </w:t>
      </w:r>
      <w:r>
        <w:rPr>
          <w:rFonts w:ascii="Arial"/>
          <w:b/>
          <w:color w:val="333333"/>
          <w:sz w:val="20"/>
        </w:rPr>
        <w:t>ONTERRIS</w:t>
      </w:r>
      <w:r>
        <w:rPr>
          <w:rFonts w:ascii="Arial"/>
          <w:b/>
          <w:color w:val="333333"/>
          <w:spacing w:val="-4"/>
          <w:sz w:val="20"/>
        </w:rPr>
        <w:t> </w:t>
      </w:r>
      <w:r>
        <w:rPr>
          <w:rFonts w:ascii="Arial"/>
          <w:b/>
          <w:color w:val="333333"/>
          <w:sz w:val="20"/>
        </w:rPr>
        <w:t>DELIVERS</w:t>
      </w:r>
      <w:r>
        <w:rPr>
          <w:rFonts w:ascii="Arial"/>
          <w:b/>
          <w:color w:val="333333"/>
          <w:spacing w:val="-4"/>
          <w:sz w:val="20"/>
        </w:rPr>
        <w:t> </w:t>
      </w:r>
      <w:r>
        <w:rPr>
          <w:rFonts w:ascii="Arial"/>
          <w:b/>
          <w:color w:val="333333"/>
          <w:sz w:val="20"/>
        </w:rPr>
        <w:t>FASTER</w:t>
      </w:r>
      <w:r>
        <w:rPr>
          <w:rFonts w:ascii="Arial"/>
          <w:b/>
          <w:color w:val="333333"/>
          <w:spacing w:val="-4"/>
          <w:sz w:val="20"/>
        </w:rPr>
        <w:t> </w:t>
      </w:r>
      <w:r>
        <w:rPr>
          <w:rFonts w:ascii="Arial"/>
          <w:b/>
          <w:color w:val="333333"/>
          <w:sz w:val="20"/>
        </w:rPr>
        <w:t>INSPECTIONS,</w:t>
      </w:r>
      <w:r>
        <w:rPr>
          <w:rFonts w:ascii="Arial"/>
          <w:b/>
          <w:color w:val="333333"/>
          <w:spacing w:val="-4"/>
          <w:sz w:val="20"/>
        </w:rPr>
        <w:t> </w:t>
      </w:r>
      <w:r>
        <w:rPr>
          <w:rFonts w:ascii="Arial"/>
          <w:b/>
          <w:color w:val="333333"/>
          <w:sz w:val="20"/>
        </w:rPr>
        <w:t>BETTER ACCURACY, REAL SAVINGS</w:t>
      </w:r>
    </w:p>
    <w:p>
      <w:pPr>
        <w:pStyle w:val="BodyText"/>
        <w:spacing w:before="40"/>
        <w:rPr>
          <w:rFonts w:ascii="Arial"/>
          <w:b/>
        </w:rPr>
      </w:pPr>
    </w:p>
    <w:p>
      <w:pPr>
        <w:spacing w:line="278" w:lineRule="auto" w:before="1"/>
        <w:ind w:left="0" w:right="78" w:firstLine="0"/>
        <w:jc w:val="left"/>
        <w:rPr>
          <w:rFonts w:ascii="Arial" w:hAnsi="Arial"/>
          <w:i/>
          <w:sz w:val="20"/>
        </w:rPr>
      </w:pPr>
      <w:r>
        <w:rPr>
          <w:rFonts w:ascii="Arial" w:hAnsi="Arial"/>
          <w:i/>
          <w:color w:val="333333"/>
          <w:sz w:val="20"/>
        </w:rPr>
        <w:t>By combining advanced thermal imaging with workflows directly connected to the company’s moisture assessment</w:t>
      </w:r>
      <w:r>
        <w:rPr>
          <w:rFonts w:ascii="Arial" w:hAnsi="Arial"/>
          <w:i/>
          <w:color w:val="333333"/>
          <w:spacing w:val="-3"/>
          <w:sz w:val="20"/>
        </w:rPr>
        <w:t> </w:t>
      </w:r>
      <w:r>
        <w:rPr>
          <w:rFonts w:ascii="Arial" w:hAnsi="Arial"/>
          <w:i/>
          <w:color w:val="333333"/>
          <w:sz w:val="20"/>
        </w:rPr>
        <w:t>platform,</w:t>
      </w:r>
      <w:r>
        <w:rPr>
          <w:rFonts w:ascii="Arial" w:hAnsi="Arial"/>
          <w:i/>
          <w:color w:val="333333"/>
          <w:spacing w:val="-3"/>
          <w:sz w:val="20"/>
        </w:rPr>
        <w:t> </w:t>
      </w:r>
      <w:r>
        <w:rPr>
          <w:rFonts w:ascii="Arial" w:hAnsi="Arial"/>
          <w:i/>
          <w:color w:val="333333"/>
          <w:sz w:val="20"/>
        </w:rPr>
        <w:t>Onterris</w:t>
      </w:r>
      <w:r>
        <w:rPr>
          <w:rFonts w:ascii="Arial" w:hAnsi="Arial"/>
          <w:i/>
          <w:color w:val="333333"/>
          <w:spacing w:val="-3"/>
          <w:sz w:val="20"/>
        </w:rPr>
        <w:t> </w:t>
      </w:r>
      <w:r>
        <w:rPr>
          <w:rFonts w:ascii="Arial" w:hAnsi="Arial"/>
          <w:i/>
          <w:color w:val="333333"/>
          <w:sz w:val="20"/>
        </w:rPr>
        <w:t>(formerly</w:t>
      </w:r>
      <w:r>
        <w:rPr>
          <w:rFonts w:ascii="Arial" w:hAnsi="Arial"/>
          <w:i/>
          <w:color w:val="333333"/>
          <w:spacing w:val="-3"/>
          <w:sz w:val="20"/>
        </w:rPr>
        <w:t> </w:t>
      </w:r>
      <w:r>
        <w:rPr>
          <w:rFonts w:ascii="Arial" w:hAnsi="Arial"/>
          <w:i/>
          <w:color w:val="333333"/>
          <w:sz w:val="20"/>
        </w:rPr>
        <w:t>CTEH)</w:t>
      </w:r>
      <w:r>
        <w:rPr>
          <w:rFonts w:ascii="Arial" w:hAnsi="Arial"/>
          <w:i/>
          <w:color w:val="333333"/>
          <w:spacing w:val="-3"/>
          <w:sz w:val="20"/>
        </w:rPr>
        <w:t> </w:t>
      </w:r>
      <w:r>
        <w:rPr>
          <w:rFonts w:ascii="Arial" w:hAnsi="Arial"/>
          <w:i/>
          <w:color w:val="333333"/>
          <w:sz w:val="20"/>
        </w:rPr>
        <w:t>has</w:t>
      </w:r>
      <w:r>
        <w:rPr>
          <w:rFonts w:ascii="Arial" w:hAnsi="Arial"/>
          <w:i/>
          <w:color w:val="333333"/>
          <w:spacing w:val="-3"/>
          <w:sz w:val="20"/>
        </w:rPr>
        <w:t> </w:t>
      </w:r>
      <w:r>
        <w:rPr>
          <w:rFonts w:ascii="Arial" w:hAnsi="Arial"/>
          <w:i/>
          <w:color w:val="333333"/>
          <w:sz w:val="20"/>
        </w:rPr>
        <w:t>reduced</w:t>
      </w:r>
      <w:r>
        <w:rPr>
          <w:rFonts w:ascii="Arial" w:hAnsi="Arial"/>
          <w:i/>
          <w:color w:val="333333"/>
          <w:spacing w:val="-3"/>
          <w:sz w:val="20"/>
        </w:rPr>
        <w:t> </w:t>
      </w:r>
      <w:r>
        <w:rPr>
          <w:rFonts w:ascii="Arial" w:hAnsi="Arial"/>
          <w:i/>
          <w:color w:val="333333"/>
          <w:sz w:val="20"/>
        </w:rPr>
        <w:t>moisture</w:t>
      </w:r>
      <w:r>
        <w:rPr>
          <w:rFonts w:ascii="Arial" w:hAnsi="Arial"/>
          <w:i/>
          <w:color w:val="333333"/>
          <w:spacing w:val="-3"/>
          <w:sz w:val="20"/>
        </w:rPr>
        <w:t> </w:t>
      </w:r>
      <w:r>
        <w:rPr>
          <w:rFonts w:ascii="Arial" w:hAnsi="Arial"/>
          <w:i/>
          <w:color w:val="333333"/>
          <w:sz w:val="20"/>
        </w:rPr>
        <w:t>mapping</w:t>
      </w:r>
      <w:r>
        <w:rPr>
          <w:rFonts w:ascii="Arial" w:hAnsi="Arial"/>
          <w:i/>
          <w:color w:val="333333"/>
          <w:spacing w:val="-3"/>
          <w:sz w:val="20"/>
        </w:rPr>
        <w:t> </w:t>
      </w:r>
      <w:r>
        <w:rPr>
          <w:rFonts w:ascii="Arial" w:hAnsi="Arial"/>
          <w:i/>
          <w:color w:val="333333"/>
          <w:sz w:val="20"/>
        </w:rPr>
        <w:t>costs</w:t>
      </w:r>
      <w:r>
        <w:rPr>
          <w:rFonts w:ascii="Arial" w:hAnsi="Arial"/>
          <w:i/>
          <w:color w:val="333333"/>
          <w:spacing w:val="-3"/>
          <w:sz w:val="20"/>
        </w:rPr>
        <w:t> </w:t>
      </w:r>
      <w:r>
        <w:rPr>
          <w:rFonts w:ascii="Arial" w:hAnsi="Arial"/>
          <w:i/>
          <w:color w:val="333333"/>
          <w:sz w:val="20"/>
        </w:rPr>
        <w:t>by</w:t>
      </w:r>
      <w:r>
        <w:rPr>
          <w:rFonts w:ascii="Arial" w:hAnsi="Arial"/>
          <w:i/>
          <w:color w:val="333333"/>
          <w:spacing w:val="-3"/>
          <w:sz w:val="20"/>
        </w:rPr>
        <w:t> </w:t>
      </w:r>
      <w:r>
        <w:rPr>
          <w:rFonts w:ascii="Arial" w:hAnsi="Arial"/>
          <w:i/>
          <w:color w:val="333333"/>
          <w:sz w:val="20"/>
        </w:rPr>
        <w:t>upwards</w:t>
      </w:r>
      <w:r>
        <w:rPr>
          <w:rFonts w:ascii="Arial" w:hAnsi="Arial"/>
          <w:i/>
          <w:color w:val="333333"/>
          <w:spacing w:val="-3"/>
          <w:sz w:val="20"/>
        </w:rPr>
        <w:t> </w:t>
      </w:r>
      <w:r>
        <w:rPr>
          <w:rFonts w:ascii="Arial" w:hAnsi="Arial"/>
          <w:i/>
          <w:color w:val="333333"/>
          <w:sz w:val="20"/>
        </w:rPr>
        <w:t>of</w:t>
      </w:r>
      <w:r>
        <w:rPr>
          <w:rFonts w:ascii="Arial" w:hAnsi="Arial"/>
          <w:i/>
          <w:color w:val="333333"/>
          <w:spacing w:val="-3"/>
          <w:sz w:val="20"/>
        </w:rPr>
        <w:t> </w:t>
      </w:r>
      <w:r>
        <w:rPr>
          <w:rFonts w:ascii="Arial" w:hAnsi="Arial"/>
          <w:i/>
          <w:color w:val="333333"/>
          <w:sz w:val="20"/>
        </w:rPr>
        <w:t>40% while improving accuracy and speed.</w:t>
      </w:r>
    </w:p>
    <w:p>
      <w:pPr>
        <w:pStyle w:val="BodyText"/>
        <w:spacing w:before="9"/>
        <w:rPr>
          <w:rFonts w:ascii="Arial"/>
          <w:i/>
          <w:sz w:val="19"/>
        </w:rPr>
      </w:pPr>
      <w:r>
        <w:rPr>
          <w:rFonts w:ascii="Arial"/>
          <w:i/>
          <w:sz w:val="19"/>
        </w:rPr>
        <w:drawing>
          <wp:anchor distT="0" distB="0" distL="0" distR="0" allowOverlap="1" layoutInCell="1" locked="0" behindDoc="1" simplePos="0" relativeHeight="487587840">
            <wp:simplePos x="0" y="0"/>
            <wp:positionH relativeFrom="page">
              <wp:posOffset>720001</wp:posOffset>
            </wp:positionH>
            <wp:positionV relativeFrom="paragraph">
              <wp:posOffset>160205</wp:posOffset>
            </wp:positionV>
            <wp:extent cx="2555890" cy="170392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555890" cy="1703927"/>
                    </a:xfrm>
                    <a:prstGeom prst="rect">
                      <a:avLst/>
                    </a:prstGeom>
                  </pic:spPr>
                </pic:pic>
              </a:graphicData>
            </a:graphic>
          </wp:anchor>
        </w:drawing>
      </w:r>
    </w:p>
    <w:p>
      <w:pPr>
        <w:spacing w:line="283" w:lineRule="auto" w:before="7"/>
        <w:ind w:left="0" w:right="78" w:firstLine="0"/>
        <w:jc w:val="left"/>
        <w:rPr>
          <w:rFonts w:ascii="Arial" w:hAnsi="Arial"/>
          <w:b/>
          <w:sz w:val="20"/>
        </w:rPr>
      </w:pPr>
      <w:r>
        <w:rPr>
          <w:rFonts w:ascii="Arial" w:hAnsi="Arial"/>
          <w:b/>
          <w:color w:val="333333"/>
          <w:sz w:val="20"/>
        </w:rPr>
        <w:t>By combining advanced thermal imaging with workflows directly connected to the company’s moisture assessment platform, Onterris (formerly CTEH) has reduced moisture mapping costs by upwards</w:t>
      </w:r>
      <w:r>
        <w:rPr>
          <w:rFonts w:ascii="Arial" w:hAnsi="Arial"/>
          <w:b/>
          <w:color w:val="333333"/>
          <w:spacing w:val="-3"/>
          <w:sz w:val="20"/>
        </w:rPr>
        <w:t> </w:t>
      </w:r>
      <w:r>
        <w:rPr>
          <w:rFonts w:ascii="Arial" w:hAnsi="Arial"/>
          <w:b/>
          <w:color w:val="333333"/>
          <w:sz w:val="20"/>
        </w:rPr>
        <w:t>of</w:t>
      </w:r>
      <w:r>
        <w:rPr>
          <w:rFonts w:ascii="Arial" w:hAnsi="Arial"/>
          <w:b/>
          <w:color w:val="333333"/>
          <w:spacing w:val="-3"/>
          <w:sz w:val="20"/>
        </w:rPr>
        <w:t> </w:t>
      </w:r>
      <w:r>
        <w:rPr>
          <w:rFonts w:ascii="Arial" w:hAnsi="Arial"/>
          <w:b/>
          <w:color w:val="333333"/>
          <w:sz w:val="20"/>
        </w:rPr>
        <w:t>40%</w:t>
      </w:r>
      <w:r>
        <w:rPr>
          <w:rFonts w:ascii="Arial" w:hAnsi="Arial"/>
          <w:b/>
          <w:color w:val="333333"/>
          <w:spacing w:val="-3"/>
          <w:sz w:val="20"/>
        </w:rPr>
        <w:t> </w:t>
      </w:r>
      <w:r>
        <w:rPr>
          <w:rFonts w:ascii="Arial" w:hAnsi="Arial"/>
          <w:b/>
          <w:color w:val="333333"/>
          <w:sz w:val="20"/>
        </w:rPr>
        <w:t>while</w:t>
      </w:r>
      <w:r>
        <w:rPr>
          <w:rFonts w:ascii="Arial" w:hAnsi="Arial"/>
          <w:b/>
          <w:color w:val="333333"/>
          <w:spacing w:val="-3"/>
          <w:sz w:val="20"/>
        </w:rPr>
        <w:t> </w:t>
      </w:r>
      <w:r>
        <w:rPr>
          <w:rFonts w:ascii="Arial" w:hAnsi="Arial"/>
          <w:b/>
          <w:color w:val="333333"/>
          <w:sz w:val="20"/>
        </w:rPr>
        <w:t>improving</w:t>
      </w:r>
      <w:r>
        <w:rPr>
          <w:rFonts w:ascii="Arial" w:hAnsi="Arial"/>
          <w:b/>
          <w:color w:val="333333"/>
          <w:spacing w:val="-3"/>
          <w:sz w:val="20"/>
        </w:rPr>
        <w:t> </w:t>
      </w:r>
      <w:r>
        <w:rPr>
          <w:rFonts w:ascii="Arial" w:hAnsi="Arial"/>
          <w:b/>
          <w:color w:val="333333"/>
          <w:sz w:val="20"/>
        </w:rPr>
        <w:t>accuracy</w:t>
      </w:r>
      <w:r>
        <w:rPr>
          <w:rFonts w:ascii="Arial" w:hAnsi="Arial"/>
          <w:b/>
          <w:color w:val="333333"/>
          <w:spacing w:val="-3"/>
          <w:sz w:val="20"/>
        </w:rPr>
        <w:t> </w:t>
      </w:r>
      <w:r>
        <w:rPr>
          <w:rFonts w:ascii="Arial" w:hAnsi="Arial"/>
          <w:b/>
          <w:color w:val="333333"/>
          <w:sz w:val="20"/>
        </w:rPr>
        <w:t>and</w:t>
      </w:r>
      <w:r>
        <w:rPr>
          <w:rFonts w:ascii="Arial" w:hAnsi="Arial"/>
          <w:b/>
          <w:color w:val="333333"/>
          <w:spacing w:val="-3"/>
          <w:sz w:val="20"/>
        </w:rPr>
        <w:t> </w:t>
      </w:r>
      <w:r>
        <w:rPr>
          <w:rFonts w:ascii="Arial" w:hAnsi="Arial"/>
          <w:b/>
          <w:color w:val="333333"/>
          <w:sz w:val="20"/>
        </w:rPr>
        <w:t>speed.</w:t>
      </w:r>
      <w:r>
        <w:rPr>
          <w:rFonts w:ascii="Arial" w:hAnsi="Arial"/>
          <w:b/>
          <w:color w:val="333333"/>
          <w:spacing w:val="-3"/>
          <w:sz w:val="20"/>
        </w:rPr>
        <w:t> </w:t>
      </w:r>
      <w:r>
        <w:rPr>
          <w:rFonts w:ascii="Arial" w:hAnsi="Arial"/>
          <w:b/>
          <w:color w:val="333333"/>
          <w:sz w:val="20"/>
        </w:rPr>
        <w:t>The</w:t>
      </w:r>
      <w:r>
        <w:rPr>
          <w:rFonts w:ascii="Arial" w:hAnsi="Arial"/>
          <w:b/>
          <w:color w:val="333333"/>
          <w:spacing w:val="-3"/>
          <w:sz w:val="20"/>
        </w:rPr>
        <w:t> </w:t>
      </w:r>
      <w:r>
        <w:rPr>
          <w:rFonts w:ascii="Arial" w:hAnsi="Arial"/>
          <w:b/>
          <w:color w:val="333333"/>
          <w:sz w:val="20"/>
        </w:rPr>
        <w:t>Flir</w:t>
      </w:r>
      <w:r>
        <w:rPr>
          <w:rFonts w:ascii="Arial" w:hAnsi="Arial"/>
          <w:b/>
          <w:color w:val="333333"/>
          <w:spacing w:val="-3"/>
          <w:sz w:val="20"/>
        </w:rPr>
        <w:t> </w:t>
      </w:r>
      <w:r>
        <w:rPr>
          <w:rFonts w:ascii="Arial" w:hAnsi="Arial"/>
          <w:b/>
          <w:color w:val="333333"/>
          <w:sz w:val="20"/>
        </w:rPr>
        <w:t>iXX</w:t>
      </w:r>
      <w:r>
        <w:rPr>
          <w:rFonts w:ascii="Arial" w:hAnsi="Arial"/>
          <w:b/>
          <w:color w:val="333333"/>
          <w:spacing w:val="-3"/>
          <w:sz w:val="20"/>
        </w:rPr>
        <w:t> </w:t>
      </w:r>
      <w:r>
        <w:rPr>
          <w:rFonts w:ascii="Arial" w:hAnsi="Arial"/>
          <w:b/>
          <w:color w:val="333333"/>
          <w:sz w:val="20"/>
        </w:rPr>
        <w:t>Series</w:t>
      </w:r>
      <w:r>
        <w:rPr>
          <w:rFonts w:ascii="Arial" w:hAnsi="Arial"/>
          <w:b/>
          <w:color w:val="333333"/>
          <w:spacing w:val="-3"/>
          <w:sz w:val="20"/>
        </w:rPr>
        <w:t> </w:t>
      </w:r>
      <w:r>
        <w:rPr>
          <w:rFonts w:ascii="Arial" w:hAnsi="Arial"/>
          <w:b/>
          <w:color w:val="333333"/>
          <w:sz w:val="20"/>
        </w:rPr>
        <w:t>enables</w:t>
      </w:r>
      <w:r>
        <w:rPr>
          <w:rFonts w:ascii="Arial" w:hAnsi="Arial"/>
          <w:b/>
          <w:color w:val="333333"/>
          <w:spacing w:val="-3"/>
          <w:sz w:val="20"/>
        </w:rPr>
        <w:t> </w:t>
      </w:r>
      <w:r>
        <w:rPr>
          <w:rFonts w:ascii="Arial" w:hAnsi="Arial"/>
          <w:b/>
          <w:color w:val="333333"/>
          <w:sz w:val="20"/>
        </w:rPr>
        <w:t>faster</w:t>
      </w:r>
      <w:r>
        <w:rPr>
          <w:rFonts w:ascii="Arial" w:hAnsi="Arial"/>
          <w:b/>
          <w:color w:val="333333"/>
          <w:spacing w:val="-3"/>
          <w:sz w:val="20"/>
        </w:rPr>
        <w:t> </w:t>
      </w:r>
      <w:r>
        <w:rPr>
          <w:rFonts w:ascii="Arial" w:hAnsi="Arial"/>
          <w:b/>
          <w:color w:val="333333"/>
          <w:sz w:val="20"/>
        </w:rPr>
        <w:t>inspections, real-time collaboration, and more efficient data integration, transforming both field performance and client delivery.</w:t>
      </w:r>
    </w:p>
    <w:p>
      <w:pPr>
        <w:pStyle w:val="BodyText"/>
        <w:spacing w:before="42"/>
        <w:rPr>
          <w:rFonts w:ascii="Arial"/>
          <w:b/>
        </w:rPr>
      </w:pPr>
    </w:p>
    <w:p>
      <w:pPr>
        <w:pStyle w:val="BodyText"/>
        <w:spacing w:line="278" w:lineRule="auto"/>
        <w:ind w:right="243"/>
      </w:pPr>
      <w:r>
        <w:rPr>
          <w:color w:val="333333"/>
        </w:rPr>
        <w:t>Operating across the United States, Canada and Australia, the Onterris Resilience and Recovery Team specializes in helping return buildings to safe, functional conditions after issues such as water damage, contamination, or environmental hazards. Their teams handle a wide range of building science challenges from indoor air quality and ventilation assessments to disaster response, chemical impacts, and post-remediation verification. A key element of this work is the need to quickly understand what’s happening inside structures, often under time pressure and in complex environments. Moisture migration, hidden damage,</w:t>
      </w:r>
      <w:r>
        <w:rPr>
          <w:color w:val="333333"/>
          <w:spacing w:val="-3"/>
        </w:rPr>
        <w:t> </w:t>
      </w:r>
      <w:r>
        <w:rPr>
          <w:color w:val="333333"/>
        </w:rPr>
        <w:t>and</w:t>
      </w:r>
      <w:r>
        <w:rPr>
          <w:color w:val="333333"/>
          <w:spacing w:val="-3"/>
        </w:rPr>
        <w:t> </w:t>
      </w:r>
      <w:r>
        <w:rPr>
          <w:color w:val="333333"/>
        </w:rPr>
        <w:t>contamination</w:t>
      </w:r>
      <w:r>
        <w:rPr>
          <w:color w:val="333333"/>
          <w:spacing w:val="-3"/>
        </w:rPr>
        <w:t> </w:t>
      </w:r>
      <w:r>
        <w:rPr>
          <w:color w:val="333333"/>
        </w:rPr>
        <w:t>risks</w:t>
      </w:r>
      <w:r>
        <w:rPr>
          <w:color w:val="333333"/>
          <w:spacing w:val="-3"/>
        </w:rPr>
        <w:t> </w:t>
      </w:r>
      <w:r>
        <w:rPr>
          <w:color w:val="333333"/>
        </w:rPr>
        <w:t>must</w:t>
      </w:r>
      <w:r>
        <w:rPr>
          <w:color w:val="333333"/>
          <w:spacing w:val="-3"/>
        </w:rPr>
        <w:t> </w:t>
      </w:r>
      <w:r>
        <w:rPr>
          <w:color w:val="333333"/>
        </w:rPr>
        <w:t>be</w:t>
      </w:r>
      <w:r>
        <w:rPr>
          <w:color w:val="333333"/>
          <w:spacing w:val="-3"/>
        </w:rPr>
        <w:t> </w:t>
      </w:r>
      <w:r>
        <w:rPr>
          <w:color w:val="333333"/>
        </w:rPr>
        <w:t>identified</w:t>
      </w:r>
      <w:r>
        <w:rPr>
          <w:color w:val="333333"/>
          <w:spacing w:val="-3"/>
        </w:rPr>
        <w:t> </w:t>
      </w:r>
      <w:r>
        <w:rPr>
          <w:color w:val="333333"/>
        </w:rPr>
        <w:t>early</w:t>
      </w:r>
      <w:r>
        <w:rPr>
          <w:color w:val="333333"/>
          <w:spacing w:val="-3"/>
        </w:rPr>
        <w:t> </w:t>
      </w:r>
      <w:r>
        <w:rPr>
          <w:color w:val="333333"/>
        </w:rPr>
        <w:t>to</w:t>
      </w:r>
      <w:r>
        <w:rPr>
          <w:color w:val="333333"/>
          <w:spacing w:val="-3"/>
        </w:rPr>
        <w:t> </w:t>
      </w:r>
      <w:r>
        <w:rPr>
          <w:color w:val="333333"/>
        </w:rPr>
        <w:t>ensure</w:t>
      </w:r>
      <w:r>
        <w:rPr>
          <w:color w:val="333333"/>
          <w:spacing w:val="-3"/>
        </w:rPr>
        <w:t> </w:t>
      </w:r>
      <w:r>
        <w:rPr>
          <w:color w:val="333333"/>
        </w:rPr>
        <w:t>effective</w:t>
      </w:r>
      <w:r>
        <w:rPr>
          <w:color w:val="333333"/>
          <w:spacing w:val="-3"/>
        </w:rPr>
        <w:t> </w:t>
      </w:r>
      <w:r>
        <w:rPr>
          <w:color w:val="333333"/>
        </w:rPr>
        <w:t>remediation</w:t>
      </w:r>
      <w:r>
        <w:rPr>
          <w:color w:val="333333"/>
          <w:spacing w:val="-3"/>
        </w:rPr>
        <w:t> </w:t>
      </w:r>
      <w:r>
        <w:rPr>
          <w:color w:val="333333"/>
        </w:rPr>
        <w:t>and</w:t>
      </w:r>
      <w:r>
        <w:rPr>
          <w:color w:val="333333"/>
          <w:spacing w:val="-3"/>
        </w:rPr>
        <w:t> </w:t>
      </w:r>
      <w:r>
        <w:rPr>
          <w:color w:val="333333"/>
        </w:rPr>
        <w:t>reduce</w:t>
      </w:r>
      <w:r>
        <w:rPr>
          <w:color w:val="333333"/>
          <w:spacing w:val="-3"/>
        </w:rPr>
        <w:t> </w:t>
      </w:r>
      <w:r>
        <w:rPr>
          <w:color w:val="333333"/>
        </w:rPr>
        <w:t>long-term costs.</w:t>
      </w:r>
    </w:p>
    <w:p>
      <w:pPr>
        <w:pStyle w:val="BodyText"/>
        <w:spacing w:before="4"/>
      </w:pPr>
      <w:r>
        <w:rPr/>
        <w:drawing>
          <wp:anchor distT="0" distB="0" distL="0" distR="0" allowOverlap="1" layoutInCell="1" locked="0" behindDoc="1" simplePos="0" relativeHeight="487588352">
            <wp:simplePos x="0" y="0"/>
            <wp:positionH relativeFrom="page">
              <wp:posOffset>720001</wp:posOffset>
            </wp:positionH>
            <wp:positionV relativeFrom="paragraph">
              <wp:posOffset>164037</wp:posOffset>
            </wp:positionV>
            <wp:extent cx="2555890" cy="1761363"/>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555890" cy="1761363"/>
                    </a:xfrm>
                    <a:prstGeom prst="rect">
                      <a:avLst/>
                    </a:prstGeom>
                  </pic:spPr>
                </pic:pic>
              </a:graphicData>
            </a:graphic>
          </wp:anchor>
        </w:drawing>
      </w:r>
    </w:p>
    <w:p>
      <w:pPr>
        <w:pStyle w:val="BodyText"/>
        <w:spacing w:before="45"/>
      </w:pPr>
    </w:p>
    <w:p>
      <w:pPr>
        <w:spacing w:before="0"/>
        <w:ind w:left="0" w:right="0" w:firstLine="0"/>
        <w:jc w:val="left"/>
        <w:rPr>
          <w:rFonts w:ascii="Arial"/>
          <w:b/>
          <w:sz w:val="20"/>
        </w:rPr>
      </w:pPr>
      <w:r>
        <w:rPr>
          <w:rFonts w:ascii="Arial"/>
          <w:b/>
          <w:color w:val="333333"/>
          <w:sz w:val="20"/>
        </w:rPr>
        <w:t>Thermal</w:t>
      </w:r>
      <w:r>
        <w:rPr>
          <w:rFonts w:ascii="Arial"/>
          <w:b/>
          <w:color w:val="333333"/>
          <w:spacing w:val="-4"/>
          <w:sz w:val="20"/>
        </w:rPr>
        <w:t> </w:t>
      </w:r>
      <w:r>
        <w:rPr>
          <w:rFonts w:ascii="Arial"/>
          <w:b/>
          <w:color w:val="333333"/>
          <w:sz w:val="20"/>
        </w:rPr>
        <w:t>Imaging</w:t>
      </w:r>
      <w:r>
        <w:rPr>
          <w:rFonts w:ascii="Arial"/>
          <w:b/>
          <w:color w:val="333333"/>
          <w:spacing w:val="-1"/>
          <w:sz w:val="20"/>
        </w:rPr>
        <w:t> </w:t>
      </w:r>
      <w:r>
        <w:rPr>
          <w:rFonts w:ascii="Arial"/>
          <w:b/>
          <w:color w:val="333333"/>
          <w:sz w:val="20"/>
        </w:rPr>
        <w:t>and</w:t>
      </w:r>
      <w:r>
        <w:rPr>
          <w:rFonts w:ascii="Arial"/>
          <w:b/>
          <w:color w:val="333333"/>
          <w:spacing w:val="-1"/>
          <w:sz w:val="20"/>
        </w:rPr>
        <w:t> </w:t>
      </w:r>
      <w:r>
        <w:rPr>
          <w:rFonts w:ascii="Arial"/>
          <w:b/>
          <w:color w:val="333333"/>
          <w:sz w:val="20"/>
        </w:rPr>
        <w:t>Structured</w:t>
      </w:r>
      <w:r>
        <w:rPr>
          <w:rFonts w:ascii="Arial"/>
          <w:b/>
          <w:color w:val="333333"/>
          <w:spacing w:val="-2"/>
          <w:sz w:val="20"/>
        </w:rPr>
        <w:t> </w:t>
      </w:r>
      <w:r>
        <w:rPr>
          <w:rFonts w:ascii="Arial"/>
          <w:b/>
          <w:color w:val="333333"/>
          <w:sz w:val="20"/>
        </w:rPr>
        <w:t>Workflows</w:t>
      </w:r>
      <w:r>
        <w:rPr>
          <w:rFonts w:ascii="Arial"/>
          <w:b/>
          <w:color w:val="333333"/>
          <w:spacing w:val="-1"/>
          <w:sz w:val="20"/>
        </w:rPr>
        <w:t> </w:t>
      </w:r>
      <w:r>
        <w:rPr>
          <w:rFonts w:ascii="Arial"/>
          <w:b/>
          <w:color w:val="333333"/>
          <w:sz w:val="20"/>
        </w:rPr>
        <w:t>in</w:t>
      </w:r>
      <w:r>
        <w:rPr>
          <w:rFonts w:ascii="Arial"/>
          <w:b/>
          <w:color w:val="333333"/>
          <w:spacing w:val="-1"/>
          <w:sz w:val="20"/>
        </w:rPr>
        <w:t> </w:t>
      </w:r>
      <w:r>
        <w:rPr>
          <w:rFonts w:ascii="Arial"/>
          <w:b/>
          <w:color w:val="333333"/>
          <w:spacing w:val="-2"/>
          <w:sz w:val="20"/>
        </w:rPr>
        <w:t>Practice</w:t>
      </w:r>
    </w:p>
    <w:p>
      <w:pPr>
        <w:pStyle w:val="BodyText"/>
        <w:spacing w:line="278" w:lineRule="auto" w:before="39"/>
      </w:pPr>
      <w:r>
        <w:rPr>
          <w:color w:val="333333"/>
        </w:rPr>
        <w:t>Thermal imaging is a key part of Onterris’ inspections, helping teams quickly spot temperature differences that reveal moisture paths, hidden leaks, and other issues not visible to the eye. It also supports airflow checks,</w:t>
      </w:r>
      <w:r>
        <w:rPr>
          <w:color w:val="333333"/>
          <w:spacing w:val="-3"/>
        </w:rPr>
        <w:t> </w:t>
      </w:r>
      <w:r>
        <w:rPr>
          <w:color w:val="333333"/>
        </w:rPr>
        <w:t>identification</w:t>
      </w:r>
      <w:r>
        <w:rPr>
          <w:color w:val="333333"/>
          <w:spacing w:val="-3"/>
        </w:rPr>
        <w:t> </w:t>
      </w:r>
      <w:r>
        <w:rPr>
          <w:color w:val="333333"/>
        </w:rPr>
        <w:t>of</w:t>
      </w:r>
      <w:r>
        <w:rPr>
          <w:color w:val="333333"/>
          <w:spacing w:val="-3"/>
        </w:rPr>
        <w:t> </w:t>
      </w:r>
      <w:r>
        <w:rPr>
          <w:color w:val="333333"/>
        </w:rPr>
        <w:t>potential</w:t>
      </w:r>
      <w:r>
        <w:rPr>
          <w:color w:val="333333"/>
          <w:spacing w:val="-3"/>
        </w:rPr>
        <w:t> </w:t>
      </w:r>
      <w:r>
        <w:rPr>
          <w:color w:val="333333"/>
        </w:rPr>
        <w:t>biological</w:t>
      </w:r>
      <w:r>
        <w:rPr>
          <w:color w:val="333333"/>
          <w:spacing w:val="-3"/>
        </w:rPr>
        <w:t> </w:t>
      </w:r>
      <w:r>
        <w:rPr>
          <w:color w:val="333333"/>
        </w:rPr>
        <w:t>growth,</w:t>
      </w:r>
      <w:r>
        <w:rPr>
          <w:color w:val="333333"/>
          <w:spacing w:val="-3"/>
        </w:rPr>
        <w:t> </w:t>
      </w:r>
      <w:r>
        <w:rPr>
          <w:color w:val="333333"/>
        </w:rPr>
        <w:t>and</w:t>
      </w:r>
      <w:r>
        <w:rPr>
          <w:color w:val="333333"/>
          <w:spacing w:val="-3"/>
        </w:rPr>
        <w:t> </w:t>
      </w:r>
      <w:r>
        <w:rPr>
          <w:color w:val="333333"/>
        </w:rPr>
        <w:t>detection</w:t>
      </w:r>
      <w:r>
        <w:rPr>
          <w:color w:val="333333"/>
          <w:spacing w:val="-3"/>
        </w:rPr>
        <w:t> </w:t>
      </w:r>
      <w:r>
        <w:rPr>
          <w:color w:val="333333"/>
        </w:rPr>
        <w:t>of</w:t>
      </w:r>
      <w:r>
        <w:rPr>
          <w:color w:val="333333"/>
          <w:spacing w:val="-3"/>
        </w:rPr>
        <w:t> </w:t>
      </w:r>
      <w:r>
        <w:rPr>
          <w:color w:val="333333"/>
        </w:rPr>
        <w:t>chemical</w:t>
      </w:r>
      <w:r>
        <w:rPr>
          <w:color w:val="333333"/>
          <w:spacing w:val="-3"/>
        </w:rPr>
        <w:t> </w:t>
      </w:r>
      <w:r>
        <w:rPr>
          <w:color w:val="333333"/>
        </w:rPr>
        <w:t>leaks.</w:t>
      </w:r>
      <w:r>
        <w:rPr>
          <w:color w:val="333333"/>
          <w:spacing w:val="-3"/>
        </w:rPr>
        <w:t> </w:t>
      </w:r>
      <w:r>
        <w:rPr>
          <w:color w:val="333333"/>
        </w:rPr>
        <w:t>Combined</w:t>
      </w:r>
      <w:r>
        <w:rPr>
          <w:color w:val="333333"/>
          <w:spacing w:val="-3"/>
        </w:rPr>
        <w:t> </w:t>
      </w:r>
      <w:r>
        <w:rPr>
          <w:color w:val="333333"/>
        </w:rPr>
        <w:t>with</w:t>
      </w:r>
      <w:r>
        <w:rPr>
          <w:color w:val="333333"/>
          <w:spacing w:val="-3"/>
        </w:rPr>
        <w:t> </w:t>
      </w:r>
      <w:r>
        <w:rPr>
          <w:color w:val="333333"/>
        </w:rPr>
        <w:t>moisture meters, hygrometers, and iPads running the company’s proprietary Moisture Assessment Survey Tool (MAST®) along with LiDAR scanning and integrated data capture, this setup allows teams to efficiently map conditions, document findings, and deliver clear, client-ready reports that support remediation decisions.</w:t>
      </w:r>
    </w:p>
    <w:p>
      <w:pPr>
        <w:pStyle w:val="BodyText"/>
        <w:spacing w:after="0" w:line="278" w:lineRule="auto"/>
        <w:sectPr>
          <w:footerReference w:type="default" r:id="rId5"/>
          <w:type w:val="continuous"/>
          <w:pgSz w:w="11910" w:h="16840"/>
          <w:pgMar w:header="0" w:footer="441" w:top="840" w:bottom="640" w:left="1133" w:right="1133"/>
          <w:pgNumType w:start="1"/>
        </w:sectPr>
      </w:pPr>
    </w:p>
    <w:p>
      <w:pPr>
        <w:spacing w:before="53"/>
        <w:ind w:left="0" w:right="0" w:firstLine="0"/>
        <w:jc w:val="left"/>
        <w:rPr>
          <w:rFonts w:ascii="Arial"/>
          <w:b/>
          <w:sz w:val="20"/>
        </w:rPr>
      </w:pPr>
      <w:r>
        <w:rPr>
          <w:rFonts w:ascii="Arial"/>
          <w:b/>
          <w:color w:val="333333"/>
          <w:sz w:val="20"/>
        </w:rPr>
        <w:t>Choosing</w:t>
      </w:r>
      <w:r>
        <w:rPr>
          <w:rFonts w:ascii="Arial"/>
          <w:b/>
          <w:color w:val="333333"/>
          <w:spacing w:val="-3"/>
          <w:sz w:val="20"/>
        </w:rPr>
        <w:t> </w:t>
      </w:r>
      <w:r>
        <w:rPr>
          <w:rFonts w:ascii="Arial"/>
          <w:b/>
          <w:color w:val="333333"/>
          <w:sz w:val="20"/>
        </w:rPr>
        <w:t>the</w:t>
      </w:r>
      <w:r>
        <w:rPr>
          <w:rFonts w:ascii="Arial"/>
          <w:b/>
          <w:color w:val="333333"/>
          <w:spacing w:val="-3"/>
          <w:sz w:val="20"/>
        </w:rPr>
        <w:t> </w:t>
      </w:r>
      <w:r>
        <w:rPr>
          <w:rFonts w:ascii="Arial"/>
          <w:b/>
          <w:color w:val="333333"/>
          <w:sz w:val="20"/>
        </w:rPr>
        <w:t>iXX-</w:t>
      </w:r>
      <w:r>
        <w:rPr>
          <w:rFonts w:ascii="Arial"/>
          <w:b/>
          <w:color w:val="333333"/>
          <w:spacing w:val="-2"/>
          <w:sz w:val="20"/>
        </w:rPr>
        <w:t>Series</w:t>
      </w:r>
    </w:p>
    <w:p>
      <w:pPr>
        <w:pStyle w:val="BodyText"/>
        <w:spacing w:line="278" w:lineRule="auto" w:before="40"/>
      </w:pPr>
      <w:r>
        <w:rPr>
          <w:color w:val="333333"/>
        </w:rPr>
        <w:t>Before adopting the Flir iXX Series, Onterris used a mix of Flir Ex and Cx-Series cameras. The move to iXX was</w:t>
      </w:r>
      <w:r>
        <w:rPr>
          <w:color w:val="333333"/>
          <w:spacing w:val="-2"/>
        </w:rPr>
        <w:t> </w:t>
      </w:r>
      <w:r>
        <w:rPr>
          <w:color w:val="333333"/>
        </w:rPr>
        <w:t>driven</w:t>
      </w:r>
      <w:r>
        <w:rPr>
          <w:color w:val="333333"/>
          <w:spacing w:val="-2"/>
        </w:rPr>
        <w:t> </w:t>
      </w:r>
      <w:r>
        <w:rPr>
          <w:color w:val="333333"/>
        </w:rPr>
        <w:t>by</w:t>
      </w:r>
      <w:r>
        <w:rPr>
          <w:color w:val="333333"/>
          <w:spacing w:val="-2"/>
        </w:rPr>
        <w:t> </w:t>
      </w:r>
      <w:r>
        <w:rPr>
          <w:color w:val="333333"/>
        </w:rPr>
        <w:t>the</w:t>
      </w:r>
      <w:r>
        <w:rPr>
          <w:color w:val="333333"/>
          <w:spacing w:val="-2"/>
        </w:rPr>
        <w:t> </w:t>
      </w:r>
      <w:r>
        <w:rPr>
          <w:color w:val="333333"/>
        </w:rPr>
        <w:t>need</w:t>
      </w:r>
      <w:r>
        <w:rPr>
          <w:color w:val="333333"/>
          <w:spacing w:val="-2"/>
        </w:rPr>
        <w:t> </w:t>
      </w:r>
      <w:r>
        <w:rPr>
          <w:color w:val="333333"/>
        </w:rPr>
        <w:t>for</w:t>
      </w:r>
      <w:r>
        <w:rPr>
          <w:color w:val="333333"/>
          <w:spacing w:val="-2"/>
        </w:rPr>
        <w:t> </w:t>
      </w:r>
      <w:r>
        <w:rPr>
          <w:color w:val="333333"/>
        </w:rPr>
        <w:t>higher</w:t>
      </w:r>
      <w:r>
        <w:rPr>
          <w:color w:val="333333"/>
          <w:spacing w:val="-2"/>
        </w:rPr>
        <w:t> </w:t>
      </w:r>
      <w:r>
        <w:rPr>
          <w:color w:val="333333"/>
        </w:rPr>
        <w:t>accuracy</w:t>
      </w:r>
      <w:r>
        <w:rPr>
          <w:color w:val="333333"/>
          <w:spacing w:val="-2"/>
        </w:rPr>
        <w:t> </w:t>
      </w:r>
      <w:r>
        <w:rPr>
          <w:color w:val="333333"/>
        </w:rPr>
        <w:t>and</w:t>
      </w:r>
      <w:r>
        <w:rPr>
          <w:color w:val="333333"/>
          <w:spacing w:val="-2"/>
        </w:rPr>
        <w:t> </w:t>
      </w:r>
      <w:r>
        <w:rPr>
          <w:color w:val="333333"/>
        </w:rPr>
        <w:t>field</w:t>
      </w:r>
      <w:r>
        <w:rPr>
          <w:color w:val="333333"/>
          <w:spacing w:val="-2"/>
        </w:rPr>
        <w:t> </w:t>
      </w:r>
      <w:r>
        <w:rPr>
          <w:color w:val="333333"/>
        </w:rPr>
        <w:t>efficiency,</w:t>
      </w:r>
      <w:r>
        <w:rPr>
          <w:color w:val="333333"/>
          <w:spacing w:val="-2"/>
        </w:rPr>
        <w:t> </w:t>
      </w:r>
      <w:r>
        <w:rPr>
          <w:color w:val="333333"/>
        </w:rPr>
        <w:t>enabling</w:t>
      </w:r>
      <w:r>
        <w:rPr>
          <w:color w:val="333333"/>
          <w:spacing w:val="-2"/>
        </w:rPr>
        <w:t> </w:t>
      </w:r>
      <w:r>
        <w:rPr>
          <w:color w:val="333333"/>
        </w:rPr>
        <w:t>teams</w:t>
      </w:r>
      <w:r>
        <w:rPr>
          <w:color w:val="333333"/>
          <w:spacing w:val="-2"/>
        </w:rPr>
        <w:t> </w:t>
      </w:r>
      <w:r>
        <w:rPr>
          <w:color w:val="333333"/>
        </w:rPr>
        <w:t>to</w:t>
      </w:r>
      <w:r>
        <w:rPr>
          <w:color w:val="333333"/>
          <w:spacing w:val="-2"/>
        </w:rPr>
        <w:t> </w:t>
      </w:r>
      <w:r>
        <w:rPr>
          <w:color w:val="333333"/>
        </w:rPr>
        <w:t>reliably</w:t>
      </w:r>
      <w:r>
        <w:rPr>
          <w:color w:val="333333"/>
          <w:spacing w:val="-2"/>
        </w:rPr>
        <w:t> </w:t>
      </w:r>
      <w:r>
        <w:rPr>
          <w:color w:val="333333"/>
        </w:rPr>
        <w:t>detect</w:t>
      </w:r>
      <w:r>
        <w:rPr>
          <w:color w:val="333333"/>
          <w:spacing w:val="-2"/>
        </w:rPr>
        <w:t> </w:t>
      </w:r>
      <w:r>
        <w:rPr>
          <w:color w:val="333333"/>
        </w:rPr>
        <w:t>even</w:t>
      </w:r>
      <w:r>
        <w:rPr>
          <w:color w:val="333333"/>
          <w:spacing w:val="-2"/>
        </w:rPr>
        <w:t> </w:t>
      </w:r>
      <w:r>
        <w:rPr>
          <w:color w:val="333333"/>
        </w:rPr>
        <w:t>subtle issues, work comfortably through long inspections, and efficiently cover larger or elevated areas. Key selection criteria included:</w:t>
      </w:r>
    </w:p>
    <w:p>
      <w:pPr>
        <w:pStyle w:val="ListParagraph"/>
        <w:numPr>
          <w:ilvl w:val="0"/>
          <w:numId w:val="1"/>
        </w:numPr>
        <w:tabs>
          <w:tab w:pos="600" w:val="left" w:leader="none"/>
        </w:tabs>
        <w:spacing w:line="240" w:lineRule="auto" w:before="173" w:after="0"/>
        <w:ind w:left="600" w:right="0" w:hanging="182"/>
        <w:jc w:val="left"/>
        <w:rPr>
          <w:b/>
          <w:sz w:val="20"/>
        </w:rPr>
      </w:pPr>
      <w:r>
        <w:rPr>
          <w:b/>
          <w:color w:val="333333"/>
          <w:sz w:val="20"/>
        </w:rPr>
        <w:t>High-resolution</w:t>
      </w:r>
      <w:r>
        <w:rPr>
          <w:b/>
          <w:color w:val="333333"/>
          <w:spacing w:val="-2"/>
          <w:sz w:val="20"/>
        </w:rPr>
        <w:t> </w:t>
      </w:r>
      <w:r>
        <w:rPr>
          <w:b/>
          <w:color w:val="333333"/>
          <w:sz w:val="20"/>
        </w:rPr>
        <w:t>imaging</w:t>
      </w:r>
      <w:r>
        <w:rPr>
          <w:b/>
          <w:color w:val="333333"/>
          <w:spacing w:val="-2"/>
          <w:sz w:val="20"/>
        </w:rPr>
        <w:t> </w:t>
      </w:r>
      <w:r>
        <w:rPr>
          <w:b/>
          <w:color w:val="333333"/>
          <w:sz w:val="20"/>
        </w:rPr>
        <w:t>for</w:t>
      </w:r>
      <w:r>
        <w:rPr>
          <w:b/>
          <w:color w:val="333333"/>
          <w:spacing w:val="-2"/>
          <w:sz w:val="20"/>
        </w:rPr>
        <w:t> </w:t>
      </w:r>
      <w:r>
        <w:rPr>
          <w:b/>
          <w:color w:val="333333"/>
          <w:sz w:val="20"/>
        </w:rPr>
        <w:t>better</w:t>
      </w:r>
      <w:r>
        <w:rPr>
          <w:b/>
          <w:color w:val="333333"/>
          <w:spacing w:val="-1"/>
          <w:sz w:val="20"/>
        </w:rPr>
        <w:t> </w:t>
      </w:r>
      <w:r>
        <w:rPr>
          <w:b/>
          <w:color w:val="333333"/>
          <w:spacing w:val="-2"/>
          <w:sz w:val="20"/>
        </w:rPr>
        <w:t>anomalydetection</w:t>
      </w:r>
    </w:p>
    <w:p>
      <w:pPr>
        <w:pStyle w:val="ListParagraph"/>
        <w:numPr>
          <w:ilvl w:val="0"/>
          <w:numId w:val="1"/>
        </w:numPr>
        <w:tabs>
          <w:tab w:pos="600" w:val="left" w:leader="none"/>
        </w:tabs>
        <w:spacing w:line="240" w:lineRule="auto" w:before="41" w:after="0"/>
        <w:ind w:left="600" w:right="0" w:hanging="182"/>
        <w:jc w:val="left"/>
        <w:rPr>
          <w:b/>
          <w:sz w:val="20"/>
        </w:rPr>
      </w:pPr>
      <w:r>
        <w:rPr>
          <w:b/>
          <w:color w:val="333333"/>
          <w:sz w:val="20"/>
        </w:rPr>
        <w:t>Ease</w:t>
      </w:r>
      <w:r>
        <w:rPr>
          <w:b/>
          <w:color w:val="333333"/>
          <w:spacing w:val="-5"/>
          <w:sz w:val="20"/>
        </w:rPr>
        <w:t> </w:t>
      </w:r>
      <w:r>
        <w:rPr>
          <w:b/>
          <w:color w:val="333333"/>
          <w:sz w:val="20"/>
        </w:rPr>
        <w:t>of</w:t>
      </w:r>
      <w:r>
        <w:rPr>
          <w:b/>
          <w:color w:val="333333"/>
          <w:spacing w:val="-2"/>
          <w:sz w:val="20"/>
        </w:rPr>
        <w:t> </w:t>
      </w:r>
      <w:r>
        <w:rPr>
          <w:b/>
          <w:color w:val="333333"/>
          <w:sz w:val="20"/>
        </w:rPr>
        <w:t>use</w:t>
      </w:r>
      <w:r>
        <w:rPr>
          <w:b/>
          <w:color w:val="333333"/>
          <w:spacing w:val="-2"/>
          <w:sz w:val="20"/>
        </w:rPr>
        <w:t> </w:t>
      </w:r>
      <w:r>
        <w:rPr>
          <w:b/>
          <w:color w:val="333333"/>
          <w:sz w:val="20"/>
        </w:rPr>
        <w:t>and</w:t>
      </w:r>
      <w:r>
        <w:rPr>
          <w:b/>
          <w:color w:val="333333"/>
          <w:spacing w:val="-2"/>
          <w:sz w:val="20"/>
        </w:rPr>
        <w:t> </w:t>
      </w:r>
      <w:r>
        <w:rPr>
          <w:b/>
          <w:color w:val="333333"/>
          <w:sz w:val="20"/>
        </w:rPr>
        <w:t>ergonomics</w:t>
      </w:r>
      <w:r>
        <w:rPr>
          <w:b/>
          <w:color w:val="333333"/>
          <w:spacing w:val="-2"/>
          <w:sz w:val="20"/>
        </w:rPr>
        <w:t> </w:t>
      </w:r>
      <w:r>
        <w:rPr>
          <w:b/>
          <w:color w:val="333333"/>
          <w:sz w:val="20"/>
        </w:rPr>
        <w:t>for</w:t>
      </w:r>
      <w:r>
        <w:rPr>
          <w:b/>
          <w:color w:val="333333"/>
          <w:spacing w:val="-2"/>
          <w:sz w:val="20"/>
        </w:rPr>
        <w:t> </w:t>
      </w:r>
      <w:r>
        <w:rPr>
          <w:b/>
          <w:color w:val="333333"/>
          <w:sz w:val="20"/>
        </w:rPr>
        <w:t>long</w:t>
      </w:r>
      <w:r>
        <w:rPr>
          <w:b/>
          <w:color w:val="333333"/>
          <w:spacing w:val="-2"/>
          <w:sz w:val="20"/>
        </w:rPr>
        <w:t> </w:t>
      </w:r>
      <w:r>
        <w:rPr>
          <w:b/>
          <w:color w:val="333333"/>
          <w:sz w:val="20"/>
        </w:rPr>
        <w:t>days</w:t>
      </w:r>
      <w:r>
        <w:rPr>
          <w:b/>
          <w:color w:val="333333"/>
          <w:spacing w:val="-2"/>
          <w:sz w:val="20"/>
        </w:rPr>
        <w:t> </w:t>
      </w:r>
      <w:r>
        <w:rPr>
          <w:b/>
          <w:color w:val="333333"/>
          <w:sz w:val="20"/>
        </w:rPr>
        <w:t>in</w:t>
      </w:r>
      <w:r>
        <w:rPr>
          <w:b/>
          <w:color w:val="333333"/>
          <w:spacing w:val="-2"/>
          <w:sz w:val="20"/>
        </w:rPr>
        <w:t> </w:t>
      </w:r>
      <w:r>
        <w:rPr>
          <w:b/>
          <w:color w:val="333333"/>
          <w:sz w:val="20"/>
        </w:rPr>
        <w:t>the</w:t>
      </w:r>
      <w:r>
        <w:rPr>
          <w:b/>
          <w:color w:val="333333"/>
          <w:spacing w:val="-2"/>
          <w:sz w:val="20"/>
        </w:rPr>
        <w:t> field</w:t>
      </w:r>
    </w:p>
    <w:p>
      <w:pPr>
        <w:pStyle w:val="ListParagraph"/>
        <w:numPr>
          <w:ilvl w:val="0"/>
          <w:numId w:val="1"/>
        </w:numPr>
        <w:tabs>
          <w:tab w:pos="600" w:val="left" w:leader="none"/>
        </w:tabs>
        <w:spacing w:line="240" w:lineRule="auto" w:before="42" w:after="0"/>
        <w:ind w:left="600" w:right="0" w:hanging="182"/>
        <w:jc w:val="left"/>
        <w:rPr>
          <w:b/>
          <w:sz w:val="20"/>
        </w:rPr>
      </w:pPr>
      <w:r>
        <w:rPr>
          <w:b/>
          <w:color w:val="333333"/>
          <w:sz w:val="20"/>
        </w:rPr>
        <w:t>Open</w:t>
      </w:r>
      <w:r>
        <w:rPr>
          <w:b/>
          <w:color w:val="333333"/>
          <w:spacing w:val="-4"/>
          <w:sz w:val="20"/>
        </w:rPr>
        <w:t> </w:t>
      </w:r>
      <w:r>
        <w:rPr>
          <w:b/>
          <w:color w:val="333333"/>
          <w:sz w:val="20"/>
        </w:rPr>
        <w:t>API</w:t>
      </w:r>
      <w:r>
        <w:rPr>
          <w:b/>
          <w:color w:val="333333"/>
          <w:spacing w:val="-3"/>
          <w:sz w:val="20"/>
        </w:rPr>
        <w:t> </w:t>
      </w:r>
      <w:r>
        <w:rPr>
          <w:b/>
          <w:color w:val="333333"/>
          <w:sz w:val="20"/>
        </w:rPr>
        <w:t>compatibility</w:t>
      </w:r>
      <w:r>
        <w:rPr>
          <w:b/>
          <w:color w:val="333333"/>
          <w:spacing w:val="-4"/>
          <w:sz w:val="20"/>
        </w:rPr>
        <w:t> </w:t>
      </w:r>
      <w:r>
        <w:rPr>
          <w:b/>
          <w:color w:val="333333"/>
          <w:sz w:val="20"/>
        </w:rPr>
        <w:t>to</w:t>
      </w:r>
      <w:r>
        <w:rPr>
          <w:b/>
          <w:color w:val="333333"/>
          <w:spacing w:val="-3"/>
          <w:sz w:val="20"/>
        </w:rPr>
        <w:t> </w:t>
      </w:r>
      <w:r>
        <w:rPr>
          <w:b/>
          <w:color w:val="333333"/>
          <w:sz w:val="20"/>
        </w:rPr>
        <w:t>integrate</w:t>
      </w:r>
      <w:r>
        <w:rPr>
          <w:b/>
          <w:color w:val="333333"/>
          <w:spacing w:val="-3"/>
          <w:sz w:val="20"/>
        </w:rPr>
        <w:t> </w:t>
      </w:r>
      <w:r>
        <w:rPr>
          <w:b/>
          <w:color w:val="333333"/>
          <w:sz w:val="20"/>
        </w:rPr>
        <w:t>directly</w:t>
      </w:r>
      <w:r>
        <w:rPr>
          <w:b/>
          <w:color w:val="333333"/>
          <w:spacing w:val="-4"/>
          <w:sz w:val="20"/>
        </w:rPr>
        <w:t> </w:t>
      </w:r>
      <w:r>
        <w:rPr>
          <w:b/>
          <w:color w:val="333333"/>
          <w:sz w:val="20"/>
        </w:rPr>
        <w:t>with</w:t>
      </w:r>
      <w:r>
        <w:rPr>
          <w:b/>
          <w:color w:val="333333"/>
          <w:spacing w:val="-3"/>
          <w:sz w:val="20"/>
        </w:rPr>
        <w:t> </w:t>
      </w:r>
      <w:r>
        <w:rPr>
          <w:b/>
          <w:color w:val="333333"/>
          <w:sz w:val="20"/>
        </w:rPr>
        <w:t>internal</w:t>
      </w:r>
      <w:r>
        <w:rPr>
          <w:b/>
          <w:color w:val="333333"/>
          <w:spacing w:val="-3"/>
          <w:sz w:val="20"/>
        </w:rPr>
        <w:t> </w:t>
      </w:r>
      <w:r>
        <w:rPr>
          <w:b/>
          <w:color w:val="333333"/>
          <w:spacing w:val="-2"/>
          <w:sz w:val="20"/>
        </w:rPr>
        <w:t>software</w:t>
      </w:r>
    </w:p>
    <w:p>
      <w:pPr>
        <w:pStyle w:val="ListParagraph"/>
        <w:numPr>
          <w:ilvl w:val="0"/>
          <w:numId w:val="1"/>
        </w:numPr>
        <w:tabs>
          <w:tab w:pos="600" w:val="left" w:leader="none"/>
        </w:tabs>
        <w:spacing w:line="240" w:lineRule="auto" w:before="42" w:after="0"/>
        <w:ind w:left="600" w:right="0" w:hanging="182"/>
        <w:jc w:val="left"/>
        <w:rPr>
          <w:b/>
          <w:sz w:val="20"/>
        </w:rPr>
      </w:pPr>
      <w:r>
        <w:rPr>
          <w:b/>
          <w:color w:val="333333"/>
          <w:sz w:val="20"/>
        </w:rPr>
        <w:t>Built-in</w:t>
      </w:r>
      <w:r>
        <w:rPr>
          <w:b/>
          <w:color w:val="333333"/>
          <w:spacing w:val="-4"/>
          <w:sz w:val="20"/>
        </w:rPr>
        <w:t> </w:t>
      </w:r>
      <w:r>
        <w:rPr>
          <w:b/>
          <w:color w:val="333333"/>
          <w:sz w:val="20"/>
        </w:rPr>
        <w:t>teleconferencing</w:t>
      </w:r>
      <w:r>
        <w:rPr>
          <w:b/>
          <w:color w:val="333333"/>
          <w:spacing w:val="-3"/>
          <w:sz w:val="20"/>
        </w:rPr>
        <w:t> </w:t>
      </w:r>
      <w:r>
        <w:rPr>
          <w:b/>
          <w:color w:val="333333"/>
          <w:sz w:val="20"/>
        </w:rPr>
        <w:t>capabilities</w:t>
      </w:r>
      <w:r>
        <w:rPr>
          <w:b/>
          <w:color w:val="333333"/>
          <w:spacing w:val="-4"/>
          <w:sz w:val="20"/>
        </w:rPr>
        <w:t> </w:t>
      </w:r>
      <w:r>
        <w:rPr>
          <w:b/>
          <w:color w:val="333333"/>
          <w:sz w:val="20"/>
        </w:rPr>
        <w:t>for</w:t>
      </w:r>
      <w:r>
        <w:rPr>
          <w:b/>
          <w:color w:val="333333"/>
          <w:spacing w:val="-3"/>
          <w:sz w:val="20"/>
        </w:rPr>
        <w:t> </w:t>
      </w:r>
      <w:r>
        <w:rPr>
          <w:b/>
          <w:color w:val="333333"/>
          <w:sz w:val="20"/>
        </w:rPr>
        <w:t>real-time</w:t>
      </w:r>
      <w:r>
        <w:rPr>
          <w:b/>
          <w:color w:val="333333"/>
          <w:spacing w:val="-4"/>
          <w:sz w:val="20"/>
        </w:rPr>
        <w:t> </w:t>
      </w:r>
      <w:r>
        <w:rPr>
          <w:b/>
          <w:color w:val="333333"/>
          <w:sz w:val="20"/>
        </w:rPr>
        <w:t>expert</w:t>
      </w:r>
      <w:r>
        <w:rPr>
          <w:b/>
          <w:color w:val="333333"/>
          <w:spacing w:val="-3"/>
          <w:sz w:val="20"/>
        </w:rPr>
        <w:t> </w:t>
      </w:r>
      <w:r>
        <w:rPr>
          <w:b/>
          <w:color w:val="333333"/>
          <w:spacing w:val="-2"/>
          <w:sz w:val="20"/>
        </w:rPr>
        <w:t>support</w:t>
      </w:r>
    </w:p>
    <w:p>
      <w:pPr>
        <w:pStyle w:val="BodyText"/>
        <w:spacing w:line="278" w:lineRule="auto" w:before="206"/>
      </w:pPr>
      <w:r>
        <w:rPr>
          <w:color w:val="333333"/>
        </w:rPr>
        <w:t>The</w:t>
      </w:r>
      <w:r>
        <w:rPr>
          <w:color w:val="333333"/>
          <w:spacing w:val="-3"/>
        </w:rPr>
        <w:t> </w:t>
      </w:r>
      <w:r>
        <w:rPr>
          <w:color w:val="333333"/>
        </w:rPr>
        <w:t>ability</w:t>
      </w:r>
      <w:r>
        <w:rPr>
          <w:color w:val="333333"/>
          <w:spacing w:val="-3"/>
        </w:rPr>
        <w:t> </w:t>
      </w:r>
      <w:r>
        <w:rPr>
          <w:color w:val="333333"/>
        </w:rPr>
        <w:t>to</w:t>
      </w:r>
      <w:r>
        <w:rPr>
          <w:color w:val="333333"/>
          <w:spacing w:val="-3"/>
        </w:rPr>
        <w:t> </w:t>
      </w:r>
      <w:r>
        <w:rPr>
          <w:color w:val="333333"/>
        </w:rPr>
        <w:t>connect</w:t>
      </w:r>
      <w:r>
        <w:rPr>
          <w:color w:val="333333"/>
          <w:spacing w:val="-3"/>
        </w:rPr>
        <w:t> </w:t>
      </w:r>
      <w:r>
        <w:rPr>
          <w:color w:val="333333"/>
        </w:rPr>
        <w:t>thermal</w:t>
      </w:r>
      <w:r>
        <w:rPr>
          <w:color w:val="333333"/>
          <w:spacing w:val="-3"/>
        </w:rPr>
        <w:t> </w:t>
      </w:r>
      <w:r>
        <w:rPr>
          <w:color w:val="333333"/>
        </w:rPr>
        <w:t>images</w:t>
      </w:r>
      <w:r>
        <w:rPr>
          <w:color w:val="333333"/>
          <w:spacing w:val="-3"/>
        </w:rPr>
        <w:t> </w:t>
      </w:r>
      <w:r>
        <w:rPr>
          <w:color w:val="333333"/>
        </w:rPr>
        <w:t>directly</w:t>
      </w:r>
      <w:r>
        <w:rPr>
          <w:color w:val="333333"/>
          <w:spacing w:val="-3"/>
        </w:rPr>
        <w:t> </w:t>
      </w:r>
      <w:r>
        <w:rPr>
          <w:color w:val="333333"/>
        </w:rPr>
        <w:t>with</w:t>
      </w:r>
      <w:r>
        <w:rPr>
          <w:color w:val="333333"/>
          <w:spacing w:val="-3"/>
        </w:rPr>
        <w:t> </w:t>
      </w:r>
      <w:r>
        <w:rPr>
          <w:color w:val="333333"/>
        </w:rPr>
        <w:t>the</w:t>
      </w:r>
      <w:r>
        <w:rPr>
          <w:color w:val="333333"/>
          <w:spacing w:val="-3"/>
        </w:rPr>
        <w:t> </w:t>
      </w:r>
      <w:r>
        <w:rPr>
          <w:color w:val="333333"/>
        </w:rPr>
        <w:t>company’s</w:t>
      </w:r>
      <w:r>
        <w:rPr>
          <w:color w:val="333333"/>
          <w:spacing w:val="-3"/>
        </w:rPr>
        <w:t> </w:t>
      </w:r>
      <w:r>
        <w:rPr>
          <w:color w:val="333333"/>
        </w:rPr>
        <w:t>MAST®</w:t>
      </w:r>
      <w:r>
        <w:rPr>
          <w:color w:val="333333"/>
          <w:spacing w:val="-3"/>
        </w:rPr>
        <w:t> </w:t>
      </w:r>
      <w:r>
        <w:rPr>
          <w:color w:val="333333"/>
        </w:rPr>
        <w:t>platform</w:t>
      </w:r>
      <w:r>
        <w:rPr>
          <w:color w:val="333333"/>
          <w:spacing w:val="-3"/>
        </w:rPr>
        <w:t> </w:t>
      </w:r>
      <w:r>
        <w:rPr>
          <w:color w:val="333333"/>
        </w:rPr>
        <w:t>was</w:t>
      </w:r>
      <w:r>
        <w:rPr>
          <w:color w:val="333333"/>
          <w:spacing w:val="-3"/>
        </w:rPr>
        <w:t> </w:t>
      </w:r>
      <w:r>
        <w:rPr>
          <w:color w:val="333333"/>
        </w:rPr>
        <w:t>particularly</w:t>
      </w:r>
      <w:r>
        <w:rPr>
          <w:color w:val="333333"/>
          <w:spacing w:val="-3"/>
        </w:rPr>
        <w:t> </w:t>
      </w:r>
      <w:r>
        <w:rPr>
          <w:color w:val="333333"/>
        </w:rPr>
        <w:t>valuable, eliminating manual steps and reducing the risk of errors.</w:t>
      </w:r>
    </w:p>
    <w:p>
      <w:pPr>
        <w:pStyle w:val="BodyText"/>
        <w:spacing w:before="42"/>
      </w:pPr>
    </w:p>
    <w:p>
      <w:pPr>
        <w:spacing w:before="0"/>
        <w:ind w:left="0" w:right="0" w:firstLine="0"/>
        <w:jc w:val="left"/>
        <w:rPr>
          <w:rFonts w:ascii="Arial"/>
          <w:b/>
          <w:sz w:val="20"/>
        </w:rPr>
      </w:pPr>
      <w:r>
        <w:rPr>
          <w:rFonts w:ascii="Arial"/>
          <w:b/>
          <w:color w:val="333333"/>
          <w:sz w:val="20"/>
        </w:rPr>
        <w:t>Immediate</w:t>
      </w:r>
      <w:r>
        <w:rPr>
          <w:rFonts w:ascii="Arial"/>
          <w:b/>
          <w:color w:val="333333"/>
          <w:spacing w:val="-3"/>
          <w:sz w:val="20"/>
        </w:rPr>
        <w:t> </w:t>
      </w:r>
      <w:r>
        <w:rPr>
          <w:rFonts w:ascii="Arial"/>
          <w:b/>
          <w:color w:val="333333"/>
          <w:sz w:val="20"/>
        </w:rPr>
        <w:t>Impact:</w:t>
      </w:r>
      <w:r>
        <w:rPr>
          <w:rFonts w:ascii="Arial"/>
          <w:b/>
          <w:color w:val="333333"/>
          <w:spacing w:val="-3"/>
          <w:sz w:val="20"/>
        </w:rPr>
        <w:t> </w:t>
      </w:r>
      <w:r>
        <w:rPr>
          <w:rFonts w:ascii="Arial"/>
          <w:b/>
          <w:color w:val="333333"/>
          <w:sz w:val="20"/>
        </w:rPr>
        <w:t>Faster,</w:t>
      </w:r>
      <w:r>
        <w:rPr>
          <w:rFonts w:ascii="Arial"/>
          <w:b/>
          <w:color w:val="333333"/>
          <w:spacing w:val="-3"/>
          <w:sz w:val="20"/>
        </w:rPr>
        <w:t> </w:t>
      </w:r>
      <w:r>
        <w:rPr>
          <w:rFonts w:ascii="Arial"/>
          <w:b/>
          <w:color w:val="333333"/>
          <w:sz w:val="20"/>
        </w:rPr>
        <w:t>More</w:t>
      </w:r>
      <w:r>
        <w:rPr>
          <w:rFonts w:ascii="Arial"/>
          <w:b/>
          <w:color w:val="333333"/>
          <w:spacing w:val="-2"/>
          <w:sz w:val="20"/>
        </w:rPr>
        <w:t> </w:t>
      </w:r>
      <w:r>
        <w:rPr>
          <w:rFonts w:ascii="Arial"/>
          <w:b/>
          <w:color w:val="333333"/>
          <w:sz w:val="20"/>
        </w:rPr>
        <w:t>Accurate,</w:t>
      </w:r>
      <w:r>
        <w:rPr>
          <w:rFonts w:ascii="Arial"/>
          <w:b/>
          <w:color w:val="333333"/>
          <w:spacing w:val="-3"/>
          <w:sz w:val="20"/>
        </w:rPr>
        <w:t> </w:t>
      </w:r>
      <w:r>
        <w:rPr>
          <w:rFonts w:ascii="Arial"/>
          <w:b/>
          <w:color w:val="333333"/>
          <w:sz w:val="20"/>
        </w:rPr>
        <w:t>and</w:t>
      </w:r>
      <w:r>
        <w:rPr>
          <w:rFonts w:ascii="Arial"/>
          <w:b/>
          <w:color w:val="333333"/>
          <w:spacing w:val="-3"/>
          <w:sz w:val="20"/>
        </w:rPr>
        <w:t> </w:t>
      </w:r>
      <w:r>
        <w:rPr>
          <w:rFonts w:ascii="Arial"/>
          <w:b/>
          <w:color w:val="333333"/>
          <w:sz w:val="20"/>
        </w:rPr>
        <w:t>More</w:t>
      </w:r>
      <w:r>
        <w:rPr>
          <w:rFonts w:ascii="Arial"/>
          <w:b/>
          <w:color w:val="333333"/>
          <w:spacing w:val="-2"/>
          <w:sz w:val="20"/>
        </w:rPr>
        <w:t> </w:t>
      </w:r>
      <w:r>
        <w:rPr>
          <w:rFonts w:ascii="Arial"/>
          <w:b/>
          <w:color w:val="333333"/>
          <w:sz w:val="20"/>
        </w:rPr>
        <w:t>Cost-</w:t>
      </w:r>
      <w:r>
        <w:rPr>
          <w:rFonts w:ascii="Arial"/>
          <w:b/>
          <w:color w:val="333333"/>
          <w:spacing w:val="-2"/>
          <w:sz w:val="20"/>
        </w:rPr>
        <w:t>Effective</w:t>
      </w:r>
    </w:p>
    <w:p>
      <w:pPr>
        <w:pStyle w:val="BodyText"/>
        <w:spacing w:before="40"/>
      </w:pPr>
      <w:r>
        <w:rPr>
          <w:color w:val="333333"/>
        </w:rPr>
        <w:t>The</w:t>
      </w:r>
      <w:r>
        <w:rPr>
          <w:color w:val="333333"/>
          <w:spacing w:val="-3"/>
        </w:rPr>
        <w:t> </w:t>
      </w:r>
      <w:r>
        <w:rPr>
          <w:color w:val="333333"/>
        </w:rPr>
        <w:t>transition</w:t>
      </w:r>
      <w:r>
        <w:rPr>
          <w:color w:val="333333"/>
          <w:spacing w:val="-3"/>
        </w:rPr>
        <w:t> </w:t>
      </w:r>
      <w:r>
        <w:rPr>
          <w:color w:val="333333"/>
        </w:rPr>
        <w:t>to</w:t>
      </w:r>
      <w:r>
        <w:rPr>
          <w:color w:val="333333"/>
          <w:spacing w:val="-3"/>
        </w:rPr>
        <w:t> </w:t>
      </w:r>
      <w:r>
        <w:rPr>
          <w:color w:val="333333"/>
        </w:rPr>
        <w:t>the</w:t>
      </w:r>
      <w:r>
        <w:rPr>
          <w:color w:val="333333"/>
          <w:spacing w:val="-3"/>
        </w:rPr>
        <w:t> </w:t>
      </w:r>
      <w:r>
        <w:rPr>
          <w:color w:val="333333"/>
        </w:rPr>
        <w:t>iXX</w:t>
      </w:r>
      <w:r>
        <w:rPr>
          <w:color w:val="333333"/>
          <w:spacing w:val="-3"/>
        </w:rPr>
        <w:t> </w:t>
      </w:r>
      <w:r>
        <w:rPr>
          <w:color w:val="333333"/>
        </w:rPr>
        <w:t>Series</w:t>
      </w:r>
      <w:r>
        <w:rPr>
          <w:color w:val="333333"/>
          <w:spacing w:val="-2"/>
        </w:rPr>
        <w:t> </w:t>
      </w:r>
      <w:r>
        <w:rPr>
          <w:color w:val="333333"/>
        </w:rPr>
        <w:t>has</w:t>
      </w:r>
      <w:r>
        <w:rPr>
          <w:color w:val="333333"/>
          <w:spacing w:val="-3"/>
        </w:rPr>
        <w:t> </w:t>
      </w:r>
      <w:r>
        <w:rPr>
          <w:color w:val="333333"/>
        </w:rPr>
        <w:t>delivered</w:t>
      </w:r>
      <w:r>
        <w:rPr>
          <w:color w:val="333333"/>
          <w:spacing w:val="-3"/>
        </w:rPr>
        <w:t> </w:t>
      </w:r>
      <w:r>
        <w:rPr>
          <w:color w:val="333333"/>
        </w:rPr>
        <w:t>measurable</w:t>
      </w:r>
      <w:r>
        <w:rPr>
          <w:color w:val="333333"/>
          <w:spacing w:val="-3"/>
        </w:rPr>
        <w:t> </w:t>
      </w:r>
      <w:r>
        <w:rPr>
          <w:color w:val="333333"/>
        </w:rPr>
        <w:t>improvements</w:t>
      </w:r>
      <w:r>
        <w:rPr>
          <w:color w:val="333333"/>
          <w:spacing w:val="-3"/>
        </w:rPr>
        <w:t> </w:t>
      </w:r>
      <w:r>
        <w:rPr>
          <w:color w:val="333333"/>
        </w:rPr>
        <w:t>across</w:t>
      </w:r>
      <w:r>
        <w:rPr>
          <w:color w:val="333333"/>
          <w:spacing w:val="-2"/>
        </w:rPr>
        <w:t> operations:</w:t>
      </w:r>
    </w:p>
    <w:p>
      <w:pPr>
        <w:pStyle w:val="ListParagraph"/>
        <w:numPr>
          <w:ilvl w:val="0"/>
          <w:numId w:val="1"/>
        </w:numPr>
        <w:tabs>
          <w:tab w:pos="600" w:val="left" w:leader="none"/>
        </w:tabs>
        <w:spacing w:line="240" w:lineRule="auto" w:before="206" w:after="0"/>
        <w:ind w:left="600" w:right="0" w:hanging="182"/>
        <w:jc w:val="left"/>
        <w:rPr>
          <w:b/>
          <w:sz w:val="20"/>
        </w:rPr>
      </w:pPr>
      <w:r>
        <w:rPr>
          <w:b/>
          <w:color w:val="333333"/>
          <w:sz w:val="20"/>
        </w:rPr>
        <w:t>Average</w:t>
      </w:r>
      <w:r>
        <w:rPr>
          <w:b/>
          <w:color w:val="333333"/>
          <w:spacing w:val="-3"/>
          <w:sz w:val="20"/>
        </w:rPr>
        <w:t> </w:t>
      </w:r>
      <w:r>
        <w:rPr>
          <w:b/>
          <w:color w:val="333333"/>
          <w:sz w:val="20"/>
        </w:rPr>
        <w:t>cost</w:t>
      </w:r>
      <w:r>
        <w:rPr>
          <w:b/>
          <w:color w:val="333333"/>
          <w:spacing w:val="-2"/>
          <w:sz w:val="20"/>
        </w:rPr>
        <w:t> </w:t>
      </w:r>
      <w:r>
        <w:rPr>
          <w:b/>
          <w:color w:val="333333"/>
          <w:sz w:val="20"/>
        </w:rPr>
        <w:t>per</w:t>
      </w:r>
      <w:r>
        <w:rPr>
          <w:b/>
          <w:color w:val="333333"/>
          <w:spacing w:val="-2"/>
          <w:sz w:val="20"/>
        </w:rPr>
        <w:t> </w:t>
      </w:r>
      <w:r>
        <w:rPr>
          <w:b/>
          <w:color w:val="333333"/>
          <w:sz w:val="20"/>
        </w:rPr>
        <w:t>square</w:t>
      </w:r>
      <w:r>
        <w:rPr>
          <w:b/>
          <w:color w:val="333333"/>
          <w:spacing w:val="-2"/>
          <w:sz w:val="20"/>
        </w:rPr>
        <w:t> </w:t>
      </w:r>
      <w:r>
        <w:rPr>
          <w:b/>
          <w:color w:val="333333"/>
          <w:sz w:val="20"/>
        </w:rPr>
        <w:t>foot</w:t>
      </w:r>
      <w:r>
        <w:rPr>
          <w:b/>
          <w:color w:val="333333"/>
          <w:spacing w:val="-3"/>
          <w:sz w:val="20"/>
        </w:rPr>
        <w:t> </w:t>
      </w:r>
      <w:r>
        <w:rPr>
          <w:b/>
          <w:color w:val="333333"/>
          <w:sz w:val="20"/>
        </w:rPr>
        <w:t>reduced</w:t>
      </w:r>
      <w:r>
        <w:rPr>
          <w:b/>
          <w:color w:val="333333"/>
          <w:spacing w:val="-2"/>
          <w:sz w:val="20"/>
        </w:rPr>
        <w:t> </w:t>
      </w:r>
      <w:r>
        <w:rPr>
          <w:b/>
          <w:color w:val="333333"/>
          <w:sz w:val="20"/>
        </w:rPr>
        <w:t>by</w:t>
      </w:r>
      <w:r>
        <w:rPr>
          <w:b/>
          <w:color w:val="333333"/>
          <w:spacing w:val="-2"/>
          <w:sz w:val="20"/>
        </w:rPr>
        <w:t> </w:t>
      </w:r>
      <w:r>
        <w:rPr>
          <w:b/>
          <w:color w:val="333333"/>
          <w:sz w:val="20"/>
        </w:rPr>
        <w:t>upwards</w:t>
      </w:r>
      <w:r>
        <w:rPr>
          <w:b/>
          <w:color w:val="333333"/>
          <w:spacing w:val="-2"/>
          <w:sz w:val="20"/>
        </w:rPr>
        <w:t> </w:t>
      </w:r>
      <w:r>
        <w:rPr>
          <w:b/>
          <w:color w:val="333333"/>
          <w:sz w:val="20"/>
        </w:rPr>
        <w:t>of</w:t>
      </w:r>
      <w:r>
        <w:rPr>
          <w:b/>
          <w:color w:val="333333"/>
          <w:spacing w:val="-2"/>
          <w:sz w:val="20"/>
        </w:rPr>
        <w:t> </w:t>
      </w:r>
      <w:r>
        <w:rPr>
          <w:b/>
          <w:color w:val="333333"/>
          <w:spacing w:val="-5"/>
          <w:sz w:val="20"/>
        </w:rPr>
        <w:t>40%</w:t>
      </w:r>
    </w:p>
    <w:p>
      <w:pPr>
        <w:pStyle w:val="ListParagraph"/>
        <w:numPr>
          <w:ilvl w:val="0"/>
          <w:numId w:val="1"/>
        </w:numPr>
        <w:tabs>
          <w:tab w:pos="600" w:val="left" w:leader="none"/>
        </w:tabs>
        <w:spacing w:line="240" w:lineRule="auto" w:before="42" w:after="0"/>
        <w:ind w:left="600" w:right="0" w:hanging="182"/>
        <w:jc w:val="left"/>
        <w:rPr>
          <w:b/>
          <w:sz w:val="20"/>
        </w:rPr>
      </w:pPr>
      <w:r>
        <w:rPr>
          <w:b/>
          <w:color w:val="333333"/>
          <w:sz w:val="20"/>
        </w:rPr>
        <w:t>Improved</w:t>
      </w:r>
      <w:r>
        <w:rPr>
          <w:b/>
          <w:color w:val="333333"/>
          <w:spacing w:val="-1"/>
          <w:sz w:val="20"/>
        </w:rPr>
        <w:t> </w:t>
      </w:r>
      <w:r>
        <w:rPr>
          <w:b/>
          <w:color w:val="333333"/>
          <w:sz w:val="20"/>
        </w:rPr>
        <w:t>detection</w:t>
      </w:r>
      <w:r>
        <w:rPr>
          <w:b/>
          <w:color w:val="333333"/>
          <w:spacing w:val="-1"/>
          <w:sz w:val="20"/>
        </w:rPr>
        <w:t> </w:t>
      </w:r>
      <w:r>
        <w:rPr>
          <w:b/>
          <w:color w:val="333333"/>
          <w:sz w:val="20"/>
        </w:rPr>
        <w:t>accuracy, with</w:t>
      </w:r>
      <w:r>
        <w:rPr>
          <w:b/>
          <w:color w:val="333333"/>
          <w:spacing w:val="-1"/>
          <w:sz w:val="20"/>
        </w:rPr>
        <w:t> </w:t>
      </w:r>
      <w:r>
        <w:rPr>
          <w:b/>
          <w:color w:val="333333"/>
          <w:sz w:val="20"/>
        </w:rPr>
        <w:t>fewer</w:t>
      </w:r>
      <w:r>
        <w:rPr>
          <w:b/>
          <w:color w:val="333333"/>
          <w:spacing w:val="-1"/>
          <w:sz w:val="20"/>
        </w:rPr>
        <w:t> </w:t>
      </w:r>
      <w:r>
        <w:rPr>
          <w:b/>
          <w:color w:val="333333"/>
          <w:sz w:val="20"/>
        </w:rPr>
        <w:t>overlooked </w:t>
      </w:r>
      <w:r>
        <w:rPr>
          <w:b/>
          <w:color w:val="333333"/>
          <w:spacing w:val="-2"/>
          <w:sz w:val="20"/>
        </w:rPr>
        <w:t>areas</w:t>
      </w:r>
    </w:p>
    <w:p>
      <w:pPr>
        <w:pStyle w:val="ListParagraph"/>
        <w:numPr>
          <w:ilvl w:val="0"/>
          <w:numId w:val="1"/>
        </w:numPr>
        <w:tabs>
          <w:tab w:pos="600" w:val="left" w:leader="none"/>
        </w:tabs>
        <w:spacing w:line="240" w:lineRule="auto" w:before="41" w:after="0"/>
        <w:ind w:left="600" w:right="0" w:hanging="182"/>
        <w:jc w:val="left"/>
        <w:rPr>
          <w:b/>
          <w:sz w:val="20"/>
        </w:rPr>
      </w:pPr>
      <w:r>
        <w:rPr>
          <w:b/>
          <w:color w:val="333333"/>
          <w:sz w:val="20"/>
        </w:rPr>
        <w:t>Reduced</w:t>
      </w:r>
      <w:r>
        <w:rPr>
          <w:b/>
          <w:color w:val="333333"/>
          <w:spacing w:val="-6"/>
          <w:sz w:val="20"/>
        </w:rPr>
        <w:t> </w:t>
      </w:r>
      <w:r>
        <w:rPr>
          <w:b/>
          <w:color w:val="333333"/>
          <w:sz w:val="20"/>
        </w:rPr>
        <w:t>downtime</w:t>
      </w:r>
      <w:r>
        <w:rPr>
          <w:b/>
          <w:color w:val="333333"/>
          <w:spacing w:val="-4"/>
          <w:sz w:val="20"/>
        </w:rPr>
        <w:t> </w:t>
      </w:r>
      <w:r>
        <w:rPr>
          <w:b/>
          <w:color w:val="333333"/>
          <w:sz w:val="20"/>
        </w:rPr>
        <w:t>thanks</w:t>
      </w:r>
      <w:r>
        <w:rPr>
          <w:b/>
          <w:color w:val="333333"/>
          <w:spacing w:val="-4"/>
          <w:sz w:val="20"/>
        </w:rPr>
        <w:t> </w:t>
      </w:r>
      <w:r>
        <w:rPr>
          <w:b/>
          <w:color w:val="333333"/>
          <w:sz w:val="20"/>
        </w:rPr>
        <w:t>to</w:t>
      </w:r>
      <w:r>
        <w:rPr>
          <w:b/>
          <w:color w:val="333333"/>
          <w:spacing w:val="-4"/>
          <w:sz w:val="20"/>
        </w:rPr>
        <w:t> </w:t>
      </w:r>
      <w:r>
        <w:rPr>
          <w:b/>
          <w:color w:val="333333"/>
          <w:sz w:val="20"/>
        </w:rPr>
        <w:t>longer</w:t>
      </w:r>
      <w:r>
        <w:rPr>
          <w:b/>
          <w:color w:val="333333"/>
          <w:spacing w:val="-4"/>
          <w:sz w:val="20"/>
        </w:rPr>
        <w:t> </w:t>
      </w:r>
      <w:r>
        <w:rPr>
          <w:b/>
          <w:color w:val="333333"/>
          <w:sz w:val="20"/>
        </w:rPr>
        <w:t>battery</w:t>
      </w:r>
      <w:r>
        <w:rPr>
          <w:b/>
          <w:color w:val="333333"/>
          <w:spacing w:val="-3"/>
          <w:sz w:val="20"/>
        </w:rPr>
        <w:t> </w:t>
      </w:r>
      <w:r>
        <w:rPr>
          <w:b/>
          <w:color w:val="333333"/>
          <w:spacing w:val="-4"/>
          <w:sz w:val="20"/>
        </w:rPr>
        <w:t>life</w:t>
      </w:r>
    </w:p>
    <w:p>
      <w:pPr>
        <w:pStyle w:val="BodyText"/>
        <w:spacing w:line="278" w:lineRule="auto" w:before="206"/>
      </w:pPr>
      <w:r>
        <w:rPr>
          <w:color w:val="333333"/>
        </w:rPr>
        <w:t>This translates to more efficient inspections and better outcomes for clients, without increasing operational complexity.</w:t>
      </w:r>
      <w:r>
        <w:rPr>
          <w:color w:val="333333"/>
          <w:spacing w:val="-3"/>
        </w:rPr>
        <w:t> </w:t>
      </w:r>
      <w:r>
        <w:rPr>
          <w:color w:val="333333"/>
        </w:rPr>
        <w:t>In</w:t>
      </w:r>
      <w:r>
        <w:rPr>
          <w:color w:val="333333"/>
          <w:spacing w:val="-3"/>
        </w:rPr>
        <w:t> </w:t>
      </w:r>
      <w:r>
        <w:rPr>
          <w:color w:val="333333"/>
        </w:rPr>
        <w:t>practice,</w:t>
      </w:r>
      <w:r>
        <w:rPr>
          <w:color w:val="333333"/>
          <w:spacing w:val="-3"/>
        </w:rPr>
        <w:t> </w:t>
      </w:r>
      <w:r>
        <w:rPr>
          <w:color w:val="333333"/>
        </w:rPr>
        <w:t>the</w:t>
      </w:r>
      <w:r>
        <w:rPr>
          <w:color w:val="333333"/>
          <w:spacing w:val="-3"/>
        </w:rPr>
        <w:t> </w:t>
      </w:r>
      <w:r>
        <w:rPr>
          <w:color w:val="333333"/>
        </w:rPr>
        <w:t>iXX</w:t>
      </w:r>
      <w:r>
        <w:rPr>
          <w:color w:val="333333"/>
          <w:spacing w:val="-3"/>
        </w:rPr>
        <w:t> </w:t>
      </w:r>
      <w:r>
        <w:rPr>
          <w:color w:val="333333"/>
        </w:rPr>
        <w:t>cameras</w:t>
      </w:r>
      <w:r>
        <w:rPr>
          <w:color w:val="333333"/>
          <w:spacing w:val="-3"/>
        </w:rPr>
        <w:t> </w:t>
      </w:r>
      <w:r>
        <w:rPr>
          <w:color w:val="333333"/>
        </w:rPr>
        <w:t>have</w:t>
      </w:r>
      <w:r>
        <w:rPr>
          <w:color w:val="333333"/>
          <w:spacing w:val="-3"/>
        </w:rPr>
        <w:t> </w:t>
      </w:r>
      <w:r>
        <w:rPr>
          <w:color w:val="333333"/>
        </w:rPr>
        <w:t>helped</w:t>
      </w:r>
      <w:r>
        <w:rPr>
          <w:color w:val="333333"/>
          <w:spacing w:val="-3"/>
        </w:rPr>
        <w:t> </w:t>
      </w:r>
      <w:r>
        <w:rPr>
          <w:color w:val="333333"/>
        </w:rPr>
        <w:t>Onterris</w:t>
      </w:r>
      <w:r>
        <w:rPr>
          <w:color w:val="333333"/>
          <w:spacing w:val="-3"/>
        </w:rPr>
        <w:t> </w:t>
      </w:r>
      <w:r>
        <w:rPr>
          <w:color w:val="333333"/>
        </w:rPr>
        <w:t>identify</w:t>
      </w:r>
      <w:r>
        <w:rPr>
          <w:color w:val="333333"/>
          <w:spacing w:val="-3"/>
        </w:rPr>
        <w:t> </w:t>
      </w:r>
      <w:r>
        <w:rPr>
          <w:color w:val="333333"/>
        </w:rPr>
        <w:t>problem</w:t>
      </w:r>
      <w:r>
        <w:rPr>
          <w:color w:val="333333"/>
          <w:spacing w:val="-3"/>
        </w:rPr>
        <w:t> </w:t>
      </w:r>
      <w:r>
        <w:rPr>
          <w:color w:val="333333"/>
        </w:rPr>
        <w:t>areas</w:t>
      </w:r>
      <w:r>
        <w:rPr>
          <w:color w:val="333333"/>
          <w:spacing w:val="-3"/>
        </w:rPr>
        <w:t> </w:t>
      </w:r>
      <w:r>
        <w:rPr>
          <w:color w:val="333333"/>
        </w:rPr>
        <w:t>earlier</w:t>
      </w:r>
      <w:r>
        <w:rPr>
          <w:color w:val="333333"/>
          <w:spacing w:val="-3"/>
        </w:rPr>
        <w:t> </w:t>
      </w:r>
      <w:r>
        <w:rPr>
          <w:color w:val="333333"/>
        </w:rPr>
        <w:t>and</w:t>
      </w:r>
      <w:r>
        <w:rPr>
          <w:color w:val="333333"/>
          <w:spacing w:val="-3"/>
        </w:rPr>
        <w:t> </w:t>
      </w:r>
      <w:r>
        <w:rPr>
          <w:color w:val="333333"/>
        </w:rPr>
        <w:t>with</w:t>
      </w:r>
      <w:r>
        <w:rPr>
          <w:color w:val="333333"/>
          <w:spacing w:val="-3"/>
        </w:rPr>
        <w:t> </w:t>
      </w:r>
      <w:r>
        <w:rPr>
          <w:color w:val="333333"/>
        </w:rPr>
        <w:t>greater confidence, increase responder productivity in the field, simplify training and deployment, and deliver more consistent and reliable inspection results. The cost reduction alone demonstrates how improved imaging capability and seamless data integration can directly impact profitability and scalability.</w:t>
      </w:r>
    </w:p>
    <w:p>
      <w:pPr>
        <w:pStyle w:val="BodyText"/>
        <w:spacing w:before="45"/>
      </w:pPr>
    </w:p>
    <w:p>
      <w:pPr>
        <w:spacing w:before="1"/>
        <w:ind w:left="0" w:right="0" w:firstLine="0"/>
        <w:jc w:val="left"/>
        <w:rPr>
          <w:rFonts w:ascii="Arial"/>
          <w:b/>
          <w:sz w:val="20"/>
        </w:rPr>
      </w:pPr>
      <w:r>
        <w:rPr>
          <w:rFonts w:ascii="Arial"/>
          <w:b/>
          <w:color w:val="333333"/>
          <w:sz w:val="20"/>
        </w:rPr>
        <w:t>Tangible</w:t>
      </w:r>
      <w:r>
        <w:rPr>
          <w:rFonts w:ascii="Arial"/>
          <w:b/>
          <w:color w:val="333333"/>
          <w:spacing w:val="-5"/>
          <w:sz w:val="20"/>
        </w:rPr>
        <w:t> </w:t>
      </w:r>
      <w:r>
        <w:rPr>
          <w:rFonts w:ascii="Arial"/>
          <w:b/>
          <w:color w:val="333333"/>
          <w:sz w:val="20"/>
        </w:rPr>
        <w:t>Benefits</w:t>
      </w:r>
      <w:r>
        <w:rPr>
          <w:rFonts w:ascii="Arial"/>
          <w:b/>
          <w:color w:val="333333"/>
          <w:spacing w:val="-5"/>
          <w:sz w:val="20"/>
        </w:rPr>
        <w:t> </w:t>
      </w:r>
      <w:r>
        <w:rPr>
          <w:rFonts w:ascii="Arial"/>
          <w:b/>
          <w:color w:val="333333"/>
          <w:sz w:val="20"/>
        </w:rPr>
        <w:t>and</w:t>
      </w:r>
      <w:r>
        <w:rPr>
          <w:rFonts w:ascii="Arial"/>
          <w:b/>
          <w:color w:val="333333"/>
          <w:spacing w:val="-5"/>
          <w:sz w:val="20"/>
        </w:rPr>
        <w:t> </w:t>
      </w:r>
      <w:r>
        <w:rPr>
          <w:rFonts w:ascii="Arial"/>
          <w:b/>
          <w:color w:val="333333"/>
          <w:sz w:val="20"/>
        </w:rPr>
        <w:t>Future</w:t>
      </w:r>
      <w:r>
        <w:rPr>
          <w:rFonts w:ascii="Arial"/>
          <w:b/>
          <w:color w:val="333333"/>
          <w:spacing w:val="-4"/>
          <w:sz w:val="20"/>
        </w:rPr>
        <w:t> </w:t>
      </w:r>
      <w:r>
        <w:rPr>
          <w:rFonts w:ascii="Arial"/>
          <w:b/>
          <w:color w:val="333333"/>
          <w:spacing w:val="-2"/>
          <w:sz w:val="20"/>
        </w:rPr>
        <w:t>Direction</w:t>
      </w:r>
    </w:p>
    <w:p>
      <w:pPr>
        <w:pStyle w:val="BodyText"/>
        <w:spacing w:line="278" w:lineRule="auto" w:before="39"/>
        <w:ind w:right="55"/>
      </w:pPr>
      <w:r>
        <w:rPr>
          <w:color w:val="333333"/>
        </w:rPr>
        <w:t>The</w:t>
      </w:r>
      <w:r>
        <w:rPr>
          <w:color w:val="333333"/>
          <w:spacing w:val="-3"/>
        </w:rPr>
        <w:t> </w:t>
      </w:r>
      <w:r>
        <w:rPr>
          <w:color w:val="333333"/>
        </w:rPr>
        <w:t>expansion</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iXX</w:t>
      </w:r>
      <w:r>
        <w:rPr>
          <w:color w:val="333333"/>
          <w:spacing w:val="-3"/>
        </w:rPr>
        <w:t> </w:t>
      </w:r>
      <w:r>
        <w:rPr>
          <w:color w:val="333333"/>
        </w:rPr>
        <w:t>across</w:t>
      </w:r>
      <w:r>
        <w:rPr>
          <w:color w:val="333333"/>
          <w:spacing w:val="-3"/>
        </w:rPr>
        <w:t> </w:t>
      </w:r>
      <w:r>
        <w:rPr>
          <w:color w:val="333333"/>
        </w:rPr>
        <w:t>Onterris</w:t>
      </w:r>
      <w:r>
        <w:rPr>
          <w:color w:val="333333"/>
          <w:spacing w:val="-3"/>
        </w:rPr>
        <w:t> </w:t>
      </w:r>
      <w:r>
        <w:rPr>
          <w:color w:val="333333"/>
        </w:rPr>
        <w:t>has</w:t>
      </w:r>
      <w:r>
        <w:rPr>
          <w:color w:val="333333"/>
          <w:spacing w:val="-3"/>
        </w:rPr>
        <w:t> </w:t>
      </w:r>
      <w:r>
        <w:rPr>
          <w:color w:val="333333"/>
        </w:rPr>
        <w:t>been</w:t>
      </w:r>
      <w:r>
        <w:rPr>
          <w:color w:val="333333"/>
          <w:spacing w:val="-3"/>
        </w:rPr>
        <w:t> </w:t>
      </w:r>
      <w:r>
        <w:rPr>
          <w:color w:val="333333"/>
        </w:rPr>
        <w:t>driven</w:t>
      </w:r>
      <w:r>
        <w:rPr>
          <w:color w:val="333333"/>
          <w:spacing w:val="-3"/>
        </w:rPr>
        <w:t> </w:t>
      </w:r>
      <w:r>
        <w:rPr>
          <w:color w:val="333333"/>
        </w:rPr>
        <w:t>by</w:t>
      </w:r>
      <w:r>
        <w:rPr>
          <w:color w:val="333333"/>
          <w:spacing w:val="-3"/>
        </w:rPr>
        <w:t> </w:t>
      </w:r>
      <w:r>
        <w:rPr>
          <w:color w:val="333333"/>
        </w:rPr>
        <w:t>clear,</w:t>
      </w:r>
      <w:r>
        <w:rPr>
          <w:color w:val="333333"/>
          <w:spacing w:val="-3"/>
        </w:rPr>
        <w:t> </w:t>
      </w:r>
      <w:r>
        <w:rPr>
          <w:color w:val="333333"/>
        </w:rPr>
        <w:t>practical</w:t>
      </w:r>
      <w:r>
        <w:rPr>
          <w:color w:val="333333"/>
          <w:spacing w:val="-3"/>
        </w:rPr>
        <w:t> </w:t>
      </w:r>
      <w:r>
        <w:rPr>
          <w:color w:val="333333"/>
        </w:rPr>
        <w:t>advantages,</w:t>
      </w:r>
      <w:r>
        <w:rPr>
          <w:color w:val="333333"/>
          <w:spacing w:val="-3"/>
        </w:rPr>
        <w:t> </w:t>
      </w:r>
      <w:r>
        <w:rPr>
          <w:color w:val="333333"/>
        </w:rPr>
        <w:t>strengthening</w:t>
      </w:r>
      <w:r>
        <w:rPr>
          <w:color w:val="333333"/>
          <w:spacing w:val="-3"/>
        </w:rPr>
        <w:t> </w:t>
      </w:r>
      <w:r>
        <w:rPr>
          <w:color w:val="333333"/>
        </w:rPr>
        <w:t>both operational efficiency and brand reputation and positioning the business for continued growth. These</w:t>
      </w:r>
      <w:r>
        <w:rPr>
          <w:color w:val="333333"/>
          <w:spacing w:val="40"/>
        </w:rPr>
        <w:t> </w:t>
      </w:r>
      <w:r>
        <w:rPr>
          <w:color w:val="333333"/>
          <w:spacing w:val="-2"/>
        </w:rPr>
        <w:t>include:</w:t>
      </w:r>
    </w:p>
    <w:p>
      <w:pPr>
        <w:pStyle w:val="ListParagraph"/>
        <w:numPr>
          <w:ilvl w:val="0"/>
          <w:numId w:val="1"/>
        </w:numPr>
        <w:tabs>
          <w:tab w:pos="600" w:val="left" w:leader="none"/>
        </w:tabs>
        <w:spacing w:line="240" w:lineRule="auto" w:before="172" w:after="0"/>
        <w:ind w:left="600" w:right="0" w:hanging="182"/>
        <w:jc w:val="left"/>
        <w:rPr>
          <w:b/>
          <w:sz w:val="20"/>
        </w:rPr>
      </w:pPr>
      <w:r>
        <w:rPr>
          <w:b/>
          <w:color w:val="333333"/>
          <w:sz w:val="20"/>
        </w:rPr>
        <w:t>Immediate</w:t>
      </w:r>
      <w:r>
        <w:rPr>
          <w:b/>
          <w:color w:val="333333"/>
          <w:spacing w:val="-5"/>
          <w:sz w:val="20"/>
        </w:rPr>
        <w:t> </w:t>
      </w:r>
      <w:r>
        <w:rPr>
          <w:b/>
          <w:color w:val="333333"/>
          <w:sz w:val="20"/>
        </w:rPr>
        <w:t>access</w:t>
      </w:r>
      <w:r>
        <w:rPr>
          <w:b/>
          <w:color w:val="333333"/>
          <w:spacing w:val="-3"/>
          <w:sz w:val="20"/>
        </w:rPr>
        <w:t> </w:t>
      </w:r>
      <w:r>
        <w:rPr>
          <w:b/>
          <w:color w:val="333333"/>
          <w:sz w:val="20"/>
        </w:rPr>
        <w:t>to</w:t>
      </w:r>
      <w:r>
        <w:rPr>
          <w:b/>
          <w:color w:val="333333"/>
          <w:spacing w:val="-2"/>
          <w:sz w:val="20"/>
        </w:rPr>
        <w:t> </w:t>
      </w:r>
      <w:r>
        <w:rPr>
          <w:b/>
          <w:color w:val="333333"/>
          <w:sz w:val="20"/>
        </w:rPr>
        <w:t>expert</w:t>
      </w:r>
      <w:r>
        <w:rPr>
          <w:b/>
          <w:color w:val="333333"/>
          <w:spacing w:val="-3"/>
          <w:sz w:val="20"/>
        </w:rPr>
        <w:t> </w:t>
      </w:r>
      <w:r>
        <w:rPr>
          <w:b/>
          <w:color w:val="333333"/>
          <w:sz w:val="20"/>
        </w:rPr>
        <w:t>input</w:t>
      </w:r>
      <w:r>
        <w:rPr>
          <w:b/>
          <w:color w:val="333333"/>
          <w:spacing w:val="-2"/>
          <w:sz w:val="20"/>
        </w:rPr>
        <w:t> </w:t>
      </w:r>
      <w:r>
        <w:rPr>
          <w:b/>
          <w:color w:val="333333"/>
          <w:sz w:val="20"/>
        </w:rPr>
        <w:t>via</w:t>
      </w:r>
      <w:r>
        <w:rPr>
          <w:b/>
          <w:color w:val="333333"/>
          <w:spacing w:val="-3"/>
          <w:sz w:val="20"/>
        </w:rPr>
        <w:t> </w:t>
      </w:r>
      <w:r>
        <w:rPr>
          <w:b/>
          <w:color w:val="333333"/>
          <w:sz w:val="20"/>
        </w:rPr>
        <w:t>live</w:t>
      </w:r>
      <w:r>
        <w:rPr>
          <w:b/>
          <w:color w:val="333333"/>
          <w:spacing w:val="-2"/>
          <w:sz w:val="20"/>
        </w:rPr>
        <w:t> communication</w:t>
      </w:r>
    </w:p>
    <w:p>
      <w:pPr>
        <w:pStyle w:val="ListParagraph"/>
        <w:numPr>
          <w:ilvl w:val="0"/>
          <w:numId w:val="1"/>
        </w:numPr>
        <w:tabs>
          <w:tab w:pos="600" w:val="left" w:leader="none"/>
        </w:tabs>
        <w:spacing w:line="240" w:lineRule="auto" w:before="42" w:after="0"/>
        <w:ind w:left="600" w:right="0" w:hanging="182"/>
        <w:jc w:val="left"/>
        <w:rPr>
          <w:b/>
          <w:sz w:val="20"/>
        </w:rPr>
      </w:pPr>
      <w:r>
        <w:rPr>
          <w:b/>
          <w:color w:val="333333"/>
          <w:sz w:val="20"/>
        </w:rPr>
        <w:t>Higher-quality</w:t>
      </w:r>
      <w:r>
        <w:rPr>
          <w:b/>
          <w:color w:val="333333"/>
          <w:spacing w:val="-9"/>
          <w:sz w:val="20"/>
        </w:rPr>
        <w:t> </w:t>
      </w:r>
      <w:r>
        <w:rPr>
          <w:b/>
          <w:color w:val="333333"/>
          <w:sz w:val="20"/>
        </w:rPr>
        <w:t>deliverables</w:t>
      </w:r>
      <w:r>
        <w:rPr>
          <w:b/>
          <w:color w:val="333333"/>
          <w:spacing w:val="-9"/>
          <w:sz w:val="20"/>
        </w:rPr>
        <w:t> </w:t>
      </w:r>
      <w:r>
        <w:rPr>
          <w:b/>
          <w:color w:val="333333"/>
          <w:sz w:val="20"/>
        </w:rPr>
        <w:t>for</w:t>
      </w:r>
      <w:r>
        <w:rPr>
          <w:b/>
          <w:color w:val="333333"/>
          <w:spacing w:val="-8"/>
          <w:sz w:val="20"/>
        </w:rPr>
        <w:t> </w:t>
      </w:r>
      <w:r>
        <w:rPr>
          <w:b/>
          <w:color w:val="333333"/>
          <w:spacing w:val="-2"/>
          <w:sz w:val="20"/>
        </w:rPr>
        <w:t>clients</w:t>
      </w:r>
    </w:p>
    <w:p>
      <w:pPr>
        <w:pStyle w:val="ListParagraph"/>
        <w:numPr>
          <w:ilvl w:val="0"/>
          <w:numId w:val="1"/>
        </w:numPr>
        <w:tabs>
          <w:tab w:pos="600" w:val="left" w:leader="none"/>
        </w:tabs>
        <w:spacing w:line="240" w:lineRule="auto" w:before="41" w:after="0"/>
        <w:ind w:left="600" w:right="0" w:hanging="182"/>
        <w:jc w:val="left"/>
        <w:rPr>
          <w:b/>
          <w:sz w:val="20"/>
        </w:rPr>
      </w:pPr>
      <w:r>
        <w:rPr>
          <w:b/>
          <w:color w:val="333333"/>
          <w:sz w:val="20"/>
        </w:rPr>
        <w:t>Reduced</w:t>
      </w:r>
      <w:r>
        <w:rPr>
          <w:b/>
          <w:color w:val="333333"/>
          <w:spacing w:val="-3"/>
          <w:sz w:val="20"/>
        </w:rPr>
        <w:t> </w:t>
      </w:r>
      <w:r>
        <w:rPr>
          <w:b/>
          <w:color w:val="333333"/>
          <w:sz w:val="20"/>
        </w:rPr>
        <w:t>need</w:t>
      </w:r>
      <w:r>
        <w:rPr>
          <w:b/>
          <w:color w:val="333333"/>
          <w:spacing w:val="-2"/>
          <w:sz w:val="20"/>
        </w:rPr>
        <w:t> </w:t>
      </w:r>
      <w:r>
        <w:rPr>
          <w:b/>
          <w:color w:val="333333"/>
          <w:sz w:val="20"/>
        </w:rPr>
        <w:t>for</w:t>
      </w:r>
      <w:r>
        <w:rPr>
          <w:b/>
          <w:color w:val="333333"/>
          <w:spacing w:val="-2"/>
          <w:sz w:val="20"/>
        </w:rPr>
        <w:t> </w:t>
      </w:r>
      <w:r>
        <w:rPr>
          <w:b/>
          <w:color w:val="333333"/>
          <w:sz w:val="20"/>
        </w:rPr>
        <w:t>follow-up</w:t>
      </w:r>
      <w:r>
        <w:rPr>
          <w:b/>
          <w:color w:val="333333"/>
          <w:spacing w:val="-3"/>
          <w:sz w:val="20"/>
        </w:rPr>
        <w:t> </w:t>
      </w:r>
      <w:r>
        <w:rPr>
          <w:b/>
          <w:color w:val="333333"/>
          <w:sz w:val="20"/>
        </w:rPr>
        <w:t>analysis</w:t>
      </w:r>
      <w:r>
        <w:rPr>
          <w:b/>
          <w:color w:val="333333"/>
          <w:spacing w:val="-2"/>
          <w:sz w:val="20"/>
        </w:rPr>
        <w:t> </w:t>
      </w:r>
      <w:r>
        <w:rPr>
          <w:b/>
          <w:color w:val="333333"/>
          <w:sz w:val="20"/>
        </w:rPr>
        <w:t>after</w:t>
      </w:r>
      <w:r>
        <w:rPr>
          <w:b/>
          <w:color w:val="333333"/>
          <w:spacing w:val="-2"/>
          <w:sz w:val="20"/>
        </w:rPr>
        <w:t> </w:t>
      </w:r>
      <w:r>
        <w:rPr>
          <w:b/>
          <w:color w:val="333333"/>
          <w:sz w:val="20"/>
        </w:rPr>
        <w:t>site</w:t>
      </w:r>
      <w:r>
        <w:rPr>
          <w:b/>
          <w:color w:val="333333"/>
          <w:spacing w:val="-2"/>
          <w:sz w:val="20"/>
        </w:rPr>
        <w:t> visits</w:t>
      </w:r>
    </w:p>
    <w:p>
      <w:pPr>
        <w:pStyle w:val="BodyText"/>
        <w:spacing w:line="278" w:lineRule="auto" w:before="206"/>
        <w:ind w:right="78"/>
      </w:pPr>
      <w:r>
        <w:rPr>
          <w:color w:val="333333"/>
        </w:rPr>
        <w:t>This allows teams to resolve issues faster and with greater confidence, while improving overall client satisfaction.</w:t>
      </w:r>
      <w:r>
        <w:rPr>
          <w:color w:val="333333"/>
          <w:spacing w:val="-3"/>
        </w:rPr>
        <w:t> </w:t>
      </w:r>
      <w:r>
        <w:rPr>
          <w:color w:val="333333"/>
        </w:rPr>
        <w:t>The</w:t>
      </w:r>
      <w:r>
        <w:rPr>
          <w:color w:val="333333"/>
          <w:spacing w:val="-3"/>
        </w:rPr>
        <w:t> </w:t>
      </w:r>
      <w:r>
        <w:rPr>
          <w:color w:val="333333"/>
        </w:rPr>
        <w:t>adoption</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iXX-Series</w:t>
      </w:r>
      <w:r>
        <w:rPr>
          <w:color w:val="333333"/>
          <w:spacing w:val="-3"/>
        </w:rPr>
        <w:t> </w:t>
      </w:r>
      <w:r>
        <w:rPr>
          <w:color w:val="333333"/>
        </w:rPr>
        <w:t>has</w:t>
      </w:r>
      <w:r>
        <w:rPr>
          <w:color w:val="333333"/>
          <w:spacing w:val="-3"/>
        </w:rPr>
        <w:t> </w:t>
      </w:r>
      <w:r>
        <w:rPr>
          <w:color w:val="333333"/>
        </w:rPr>
        <w:t>also</w:t>
      </w:r>
      <w:r>
        <w:rPr>
          <w:color w:val="333333"/>
          <w:spacing w:val="-3"/>
        </w:rPr>
        <w:t> </w:t>
      </w:r>
      <w:r>
        <w:rPr>
          <w:color w:val="333333"/>
        </w:rPr>
        <w:t>delivered</w:t>
      </w:r>
      <w:r>
        <w:rPr>
          <w:color w:val="333333"/>
          <w:spacing w:val="-3"/>
        </w:rPr>
        <w:t> </w:t>
      </w:r>
      <w:r>
        <w:rPr>
          <w:color w:val="333333"/>
        </w:rPr>
        <w:t>benefits</w:t>
      </w:r>
      <w:r>
        <w:rPr>
          <w:color w:val="333333"/>
          <w:spacing w:val="-3"/>
        </w:rPr>
        <w:t> </w:t>
      </w:r>
      <w:r>
        <w:rPr>
          <w:color w:val="333333"/>
        </w:rPr>
        <w:t>beyond</w:t>
      </w:r>
      <w:r>
        <w:rPr>
          <w:color w:val="333333"/>
          <w:spacing w:val="-3"/>
        </w:rPr>
        <w:t> </w:t>
      </w:r>
      <w:r>
        <w:rPr>
          <w:color w:val="333333"/>
        </w:rPr>
        <w:t>field</w:t>
      </w:r>
      <w:r>
        <w:rPr>
          <w:color w:val="333333"/>
          <w:spacing w:val="-3"/>
        </w:rPr>
        <w:t> </w:t>
      </w:r>
      <w:r>
        <w:rPr>
          <w:color w:val="333333"/>
        </w:rPr>
        <w:t>performance,</w:t>
      </w:r>
      <w:r>
        <w:rPr>
          <w:color w:val="333333"/>
          <w:spacing w:val="-3"/>
        </w:rPr>
        <w:t> </w:t>
      </w:r>
      <w:r>
        <w:rPr>
          <w:color w:val="333333"/>
        </w:rPr>
        <w:t>improving team morale and confidence in equipment, enabling faster turnaround times for clients, and providing stronger data quality and reporting.</w:t>
      </w:r>
    </w:p>
    <w:p>
      <w:pPr>
        <w:pStyle w:val="BodyText"/>
        <w:spacing w:before="11"/>
        <w:rPr>
          <w:sz w:val="19"/>
        </w:rPr>
      </w:pPr>
      <w:r>
        <w:rPr>
          <w:sz w:val="19"/>
        </w:rPr>
        <w:drawing>
          <wp:anchor distT="0" distB="0" distL="0" distR="0" allowOverlap="1" layoutInCell="1" locked="0" behindDoc="1" simplePos="0" relativeHeight="487588864">
            <wp:simplePos x="0" y="0"/>
            <wp:positionH relativeFrom="page">
              <wp:posOffset>720001</wp:posOffset>
            </wp:positionH>
            <wp:positionV relativeFrom="paragraph">
              <wp:posOffset>161163</wp:posOffset>
            </wp:positionV>
            <wp:extent cx="2560704" cy="1697545"/>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2560704" cy="1697545"/>
                    </a:xfrm>
                    <a:prstGeom prst="rect">
                      <a:avLst/>
                    </a:prstGeom>
                  </pic:spPr>
                </pic:pic>
              </a:graphicData>
            </a:graphic>
          </wp:anchor>
        </w:drawing>
      </w:r>
    </w:p>
    <w:p>
      <w:pPr>
        <w:pStyle w:val="BodyText"/>
        <w:spacing w:before="38"/>
      </w:pPr>
    </w:p>
    <w:p>
      <w:pPr>
        <w:pStyle w:val="BodyText"/>
        <w:spacing w:line="278" w:lineRule="auto"/>
      </w:pPr>
      <w:r>
        <w:rPr>
          <w:color w:val="333333"/>
        </w:rPr>
        <w:t>Looking ahead, the biggest opportunity is deeper digital integration: automatically linking thermal images to inspection data, reducing manual work and errors, and speeding up reporting. The iXX already supports this with</w:t>
      </w:r>
      <w:r>
        <w:rPr>
          <w:color w:val="333333"/>
          <w:spacing w:val="-3"/>
        </w:rPr>
        <w:t> </w:t>
      </w:r>
      <w:r>
        <w:rPr>
          <w:color w:val="333333"/>
        </w:rPr>
        <w:t>built-in</w:t>
      </w:r>
      <w:r>
        <w:rPr>
          <w:color w:val="333333"/>
          <w:spacing w:val="-3"/>
        </w:rPr>
        <w:t> </w:t>
      </w:r>
      <w:r>
        <w:rPr>
          <w:color w:val="333333"/>
        </w:rPr>
        <w:t>connectivity,</w:t>
      </w:r>
      <w:r>
        <w:rPr>
          <w:color w:val="333333"/>
          <w:spacing w:val="-3"/>
        </w:rPr>
        <w:t> </w:t>
      </w:r>
      <w:r>
        <w:rPr>
          <w:color w:val="333333"/>
        </w:rPr>
        <w:t>enabling</w:t>
      </w:r>
      <w:r>
        <w:rPr>
          <w:color w:val="333333"/>
          <w:spacing w:val="-3"/>
        </w:rPr>
        <w:t> </w:t>
      </w:r>
      <w:r>
        <w:rPr>
          <w:color w:val="333333"/>
        </w:rPr>
        <w:t>real-time</w:t>
      </w:r>
      <w:r>
        <w:rPr>
          <w:color w:val="333333"/>
          <w:spacing w:val="-3"/>
        </w:rPr>
        <w:t> </w:t>
      </w:r>
      <w:r>
        <w:rPr>
          <w:color w:val="333333"/>
        </w:rPr>
        <w:t>collaboration</w:t>
      </w:r>
      <w:r>
        <w:rPr>
          <w:color w:val="333333"/>
          <w:spacing w:val="-3"/>
        </w:rPr>
        <w:t> </w:t>
      </w:r>
      <w:r>
        <w:rPr>
          <w:color w:val="333333"/>
        </w:rPr>
        <w:t>and</w:t>
      </w:r>
      <w:r>
        <w:rPr>
          <w:color w:val="333333"/>
          <w:spacing w:val="-3"/>
        </w:rPr>
        <w:t> </w:t>
      </w:r>
      <w:r>
        <w:rPr>
          <w:color w:val="333333"/>
        </w:rPr>
        <w:t>faster</w:t>
      </w:r>
      <w:r>
        <w:rPr>
          <w:color w:val="333333"/>
          <w:spacing w:val="-3"/>
        </w:rPr>
        <w:t> </w:t>
      </w:r>
      <w:r>
        <w:rPr>
          <w:color w:val="333333"/>
        </w:rPr>
        <w:t>decisions</w:t>
      </w:r>
      <w:r>
        <w:rPr>
          <w:color w:val="333333"/>
          <w:spacing w:val="-3"/>
        </w:rPr>
        <w:t> </w:t>
      </w:r>
      <w:r>
        <w:rPr>
          <w:color w:val="333333"/>
        </w:rPr>
        <w:t>on-site.</w:t>
      </w:r>
      <w:r>
        <w:rPr>
          <w:color w:val="333333"/>
          <w:spacing w:val="-3"/>
        </w:rPr>
        <w:t> </w:t>
      </w:r>
      <w:r>
        <w:rPr>
          <w:color w:val="333333"/>
        </w:rPr>
        <w:t>Future</w:t>
      </w:r>
      <w:r>
        <w:rPr>
          <w:color w:val="333333"/>
          <w:spacing w:val="-3"/>
        </w:rPr>
        <w:t> </w:t>
      </w:r>
      <w:r>
        <w:rPr>
          <w:color w:val="333333"/>
        </w:rPr>
        <w:t>enhancements, such as automatic logging of environmental and psychrometric data with each thermal image, and consolidation</w:t>
      </w:r>
      <w:r>
        <w:rPr>
          <w:color w:val="333333"/>
          <w:spacing w:val="-2"/>
        </w:rPr>
        <w:t> </w:t>
      </w:r>
      <w:r>
        <w:rPr>
          <w:color w:val="333333"/>
        </w:rPr>
        <w:t>of</w:t>
      </w:r>
      <w:r>
        <w:rPr>
          <w:color w:val="333333"/>
          <w:spacing w:val="-2"/>
        </w:rPr>
        <w:t> </w:t>
      </w:r>
      <w:r>
        <w:rPr>
          <w:color w:val="333333"/>
        </w:rPr>
        <w:t>tools</w:t>
      </w:r>
      <w:r>
        <w:rPr>
          <w:color w:val="333333"/>
          <w:spacing w:val="-2"/>
        </w:rPr>
        <w:t> </w:t>
      </w:r>
      <w:r>
        <w:rPr>
          <w:color w:val="333333"/>
        </w:rPr>
        <w:t>into</w:t>
      </w:r>
      <w:r>
        <w:rPr>
          <w:color w:val="333333"/>
          <w:spacing w:val="-2"/>
        </w:rPr>
        <w:t> </w:t>
      </w:r>
      <w:r>
        <w:rPr>
          <w:color w:val="333333"/>
        </w:rPr>
        <w:t>a</w:t>
      </w:r>
      <w:r>
        <w:rPr>
          <w:color w:val="333333"/>
          <w:spacing w:val="-2"/>
        </w:rPr>
        <w:t> </w:t>
      </w:r>
      <w:r>
        <w:rPr>
          <w:color w:val="333333"/>
        </w:rPr>
        <w:t>more</w:t>
      </w:r>
      <w:r>
        <w:rPr>
          <w:color w:val="333333"/>
          <w:spacing w:val="-2"/>
        </w:rPr>
        <w:t> </w:t>
      </w:r>
      <w:r>
        <w:rPr>
          <w:color w:val="333333"/>
        </w:rPr>
        <w:t>integrated</w:t>
      </w:r>
      <w:r>
        <w:rPr>
          <w:color w:val="333333"/>
          <w:spacing w:val="-2"/>
        </w:rPr>
        <w:t> </w:t>
      </w:r>
      <w:r>
        <w:rPr>
          <w:color w:val="333333"/>
        </w:rPr>
        <w:t>inspection</w:t>
      </w:r>
      <w:r>
        <w:rPr>
          <w:color w:val="333333"/>
          <w:spacing w:val="-2"/>
        </w:rPr>
        <w:t> </w:t>
      </w:r>
      <w:r>
        <w:rPr>
          <w:color w:val="333333"/>
        </w:rPr>
        <w:t>ecosystem</w:t>
      </w:r>
      <w:r>
        <w:rPr>
          <w:color w:val="333333"/>
          <w:spacing w:val="-2"/>
        </w:rPr>
        <w:t> </w:t>
      </w:r>
      <w:r>
        <w:rPr>
          <w:color w:val="333333"/>
        </w:rPr>
        <w:t>could</w:t>
      </w:r>
      <w:r>
        <w:rPr>
          <w:color w:val="333333"/>
          <w:spacing w:val="-2"/>
        </w:rPr>
        <w:t> </w:t>
      </w:r>
      <w:r>
        <w:rPr>
          <w:color w:val="333333"/>
        </w:rPr>
        <w:t>further</w:t>
      </w:r>
      <w:r>
        <w:rPr>
          <w:color w:val="333333"/>
          <w:spacing w:val="-2"/>
        </w:rPr>
        <w:t> </w:t>
      </w:r>
      <w:r>
        <w:rPr>
          <w:color w:val="333333"/>
        </w:rPr>
        <w:t>streamline</w:t>
      </w:r>
      <w:r>
        <w:rPr>
          <w:color w:val="333333"/>
          <w:spacing w:val="-2"/>
        </w:rPr>
        <w:t> </w:t>
      </w:r>
      <w:r>
        <w:rPr>
          <w:color w:val="333333"/>
        </w:rPr>
        <w:t>workflows.</w:t>
      </w:r>
      <w:r>
        <w:rPr>
          <w:color w:val="333333"/>
          <w:spacing w:val="-2"/>
        </w:rPr>
        <w:t> </w:t>
      </w:r>
      <w:r>
        <w:rPr>
          <w:color w:val="333333"/>
        </w:rPr>
        <w:t>These improvements would continue to reduce equipment load while increasing data quality and usability.</w:t>
      </w:r>
    </w:p>
    <w:p>
      <w:pPr>
        <w:pStyle w:val="BodyText"/>
        <w:spacing w:after="0" w:line="278" w:lineRule="auto"/>
        <w:sectPr>
          <w:pgSz w:w="11910" w:h="16840"/>
          <w:pgMar w:header="0" w:footer="441" w:top="800" w:bottom="640" w:left="1133" w:right="1133"/>
        </w:sectPr>
      </w:pPr>
    </w:p>
    <w:p>
      <w:pPr>
        <w:pStyle w:val="BodyText"/>
        <w:spacing w:before="51"/>
      </w:pPr>
      <w:r>
        <w:rPr>
          <w:color w:val="333333"/>
        </w:rPr>
        <w:t>To</w:t>
      </w:r>
      <w:r>
        <w:rPr>
          <w:color w:val="333333"/>
          <w:spacing w:val="-2"/>
        </w:rPr>
        <w:t> </w:t>
      </w:r>
      <w:r>
        <w:rPr>
          <w:color w:val="333333"/>
        </w:rPr>
        <w:t>learn</w:t>
      </w:r>
      <w:r>
        <w:rPr>
          <w:color w:val="333333"/>
          <w:spacing w:val="-2"/>
        </w:rPr>
        <w:t> </w:t>
      </w:r>
      <w:r>
        <w:rPr>
          <w:color w:val="333333"/>
        </w:rPr>
        <w:t>more</w:t>
      </w:r>
      <w:r>
        <w:rPr>
          <w:color w:val="333333"/>
          <w:spacing w:val="-1"/>
        </w:rPr>
        <w:t> </w:t>
      </w:r>
      <w:r>
        <w:rPr>
          <w:color w:val="333333"/>
        </w:rPr>
        <w:t>about</w:t>
      </w:r>
      <w:r>
        <w:rPr>
          <w:color w:val="333333"/>
          <w:spacing w:val="-2"/>
        </w:rPr>
        <w:t> </w:t>
      </w:r>
      <w:r>
        <w:rPr>
          <w:color w:val="333333"/>
        </w:rPr>
        <w:t>how</w:t>
      </w:r>
      <w:r>
        <w:rPr>
          <w:color w:val="333333"/>
          <w:spacing w:val="-1"/>
        </w:rPr>
        <w:t> </w:t>
      </w:r>
      <w:r>
        <w:rPr>
          <w:color w:val="333333"/>
        </w:rPr>
        <w:t>Onterris</w:t>
      </w:r>
      <w:r>
        <w:rPr>
          <w:color w:val="333333"/>
          <w:spacing w:val="-2"/>
        </w:rPr>
        <w:t> </w:t>
      </w:r>
      <w:r>
        <w:rPr>
          <w:color w:val="333333"/>
        </w:rPr>
        <w:t>works</w:t>
      </w:r>
      <w:r>
        <w:rPr>
          <w:color w:val="333333"/>
          <w:spacing w:val="-2"/>
        </w:rPr>
        <w:t> </w:t>
      </w:r>
      <w:r>
        <w:rPr>
          <w:color w:val="333333"/>
        </w:rPr>
        <w:t>to</w:t>
      </w:r>
      <w:r>
        <w:rPr>
          <w:color w:val="333333"/>
          <w:spacing w:val="-1"/>
        </w:rPr>
        <w:t> </w:t>
      </w:r>
      <w:r>
        <w:rPr>
          <w:color w:val="333333"/>
        </w:rPr>
        <w:t>protect</w:t>
      </w:r>
      <w:r>
        <w:rPr>
          <w:color w:val="333333"/>
          <w:spacing w:val="-2"/>
        </w:rPr>
        <w:t> </w:t>
      </w:r>
      <w:r>
        <w:rPr>
          <w:color w:val="333333"/>
        </w:rPr>
        <w:t>human</w:t>
      </w:r>
      <w:r>
        <w:rPr>
          <w:color w:val="333333"/>
          <w:spacing w:val="-2"/>
        </w:rPr>
        <w:t> </w:t>
      </w:r>
      <w:r>
        <w:rPr>
          <w:color w:val="333333"/>
        </w:rPr>
        <w:t>health</w:t>
      </w:r>
      <w:r>
        <w:rPr>
          <w:color w:val="333333"/>
          <w:spacing w:val="-1"/>
        </w:rPr>
        <w:t> </w:t>
      </w:r>
      <w:r>
        <w:rPr>
          <w:color w:val="333333"/>
        </w:rPr>
        <w:t>and</w:t>
      </w:r>
      <w:r>
        <w:rPr>
          <w:color w:val="333333"/>
          <w:spacing w:val="-2"/>
        </w:rPr>
        <w:t> </w:t>
      </w:r>
      <w:r>
        <w:rPr>
          <w:color w:val="333333"/>
        </w:rPr>
        <w:t>the</w:t>
      </w:r>
      <w:r>
        <w:rPr>
          <w:color w:val="333333"/>
          <w:spacing w:val="-1"/>
        </w:rPr>
        <w:t> </w:t>
      </w:r>
      <w:r>
        <w:rPr>
          <w:color w:val="333333"/>
        </w:rPr>
        <w:t>environment,</w:t>
      </w:r>
      <w:r>
        <w:rPr>
          <w:color w:val="333333"/>
          <w:spacing w:val="-2"/>
        </w:rPr>
        <w:t> </w:t>
      </w:r>
      <w:r>
        <w:rPr>
          <w:color w:val="333333"/>
        </w:rPr>
        <w:t>visit</w:t>
      </w:r>
      <w:r>
        <w:rPr>
          <w:color w:val="333333"/>
          <w:spacing w:val="-2"/>
        </w:rPr>
        <w:t> </w:t>
      </w:r>
      <w:hyperlink r:id="rId10">
        <w:r>
          <w:rPr>
            <w:color w:val="0000FF"/>
            <w:spacing w:val="-2"/>
            <w:u w:val="single" w:color="0000FF"/>
          </w:rPr>
          <w:t>Onterris.com</w:t>
        </w:r>
      </w:hyperlink>
    </w:p>
    <w:p>
      <w:pPr>
        <w:pStyle w:val="BodyText"/>
        <w:spacing w:before="76"/>
      </w:pPr>
    </w:p>
    <w:p>
      <w:pPr>
        <w:spacing w:before="0"/>
        <w:ind w:left="0" w:right="0" w:firstLine="0"/>
        <w:jc w:val="left"/>
        <w:rPr>
          <w:rFonts w:ascii="Arial"/>
          <w:i/>
          <w:sz w:val="20"/>
        </w:rPr>
      </w:pPr>
      <w:r>
        <w:rPr>
          <w:rFonts w:ascii="Arial"/>
          <w:i/>
          <w:color w:val="333333"/>
          <w:sz w:val="20"/>
        </w:rPr>
        <w:t>ABOUT FLIR, A TELEDYNE TECHNOLOGIES </w:t>
      </w:r>
      <w:r>
        <w:rPr>
          <w:rFonts w:ascii="Arial"/>
          <w:i/>
          <w:color w:val="333333"/>
          <w:spacing w:val="-2"/>
          <w:sz w:val="20"/>
        </w:rPr>
        <w:t>COMPANY</w:t>
      </w:r>
    </w:p>
    <w:p>
      <w:pPr>
        <w:spacing w:line="278" w:lineRule="auto" w:before="38"/>
        <w:ind w:left="0" w:right="78" w:firstLine="0"/>
        <w:jc w:val="left"/>
        <w:rPr>
          <w:rFonts w:ascii="Arial"/>
          <w:i/>
          <w:sz w:val="20"/>
        </w:rPr>
      </w:pPr>
      <w:r>
        <w:rPr>
          <w:rFonts w:ascii="Arial"/>
          <w:i/>
          <w:color w:val="333333"/>
          <w:sz w:val="20"/>
        </w:rPr>
        <w:t>FLIR, a Teledyne Technologies company, is a world leader in intelligent sensing solutions for industrial applications with thousands of employees worldwide. Founded in 1978, the company creates advanced technologies</w:t>
      </w:r>
      <w:r>
        <w:rPr>
          <w:rFonts w:ascii="Arial"/>
          <w:i/>
          <w:color w:val="333333"/>
          <w:spacing w:val="-3"/>
          <w:sz w:val="20"/>
        </w:rPr>
        <w:t> </w:t>
      </w:r>
      <w:r>
        <w:rPr>
          <w:rFonts w:ascii="Arial"/>
          <w:i/>
          <w:color w:val="333333"/>
          <w:sz w:val="20"/>
        </w:rPr>
        <w:t>to</w:t>
      </w:r>
      <w:r>
        <w:rPr>
          <w:rFonts w:ascii="Arial"/>
          <w:i/>
          <w:color w:val="333333"/>
          <w:spacing w:val="-3"/>
          <w:sz w:val="20"/>
        </w:rPr>
        <w:t> </w:t>
      </w:r>
      <w:r>
        <w:rPr>
          <w:rFonts w:ascii="Arial"/>
          <w:i/>
          <w:color w:val="333333"/>
          <w:sz w:val="20"/>
        </w:rPr>
        <w:t>help</w:t>
      </w:r>
      <w:r>
        <w:rPr>
          <w:rFonts w:ascii="Arial"/>
          <w:i/>
          <w:color w:val="333333"/>
          <w:spacing w:val="-3"/>
          <w:sz w:val="20"/>
        </w:rPr>
        <w:t> </w:t>
      </w:r>
      <w:r>
        <w:rPr>
          <w:rFonts w:ascii="Arial"/>
          <w:i/>
          <w:color w:val="333333"/>
          <w:sz w:val="20"/>
        </w:rPr>
        <w:t>professionals</w:t>
      </w:r>
      <w:r>
        <w:rPr>
          <w:rFonts w:ascii="Arial"/>
          <w:i/>
          <w:color w:val="333333"/>
          <w:spacing w:val="-3"/>
          <w:sz w:val="20"/>
        </w:rPr>
        <w:t> </w:t>
      </w:r>
      <w:r>
        <w:rPr>
          <w:rFonts w:ascii="Arial"/>
          <w:i/>
          <w:color w:val="333333"/>
          <w:sz w:val="20"/>
        </w:rPr>
        <w:t>make</w:t>
      </w:r>
      <w:r>
        <w:rPr>
          <w:rFonts w:ascii="Arial"/>
          <w:i/>
          <w:color w:val="333333"/>
          <w:spacing w:val="-3"/>
          <w:sz w:val="20"/>
        </w:rPr>
        <w:t> </w:t>
      </w:r>
      <w:r>
        <w:rPr>
          <w:rFonts w:ascii="Arial"/>
          <w:i/>
          <w:color w:val="333333"/>
          <w:sz w:val="20"/>
        </w:rPr>
        <w:t>better,</w:t>
      </w:r>
      <w:r>
        <w:rPr>
          <w:rFonts w:ascii="Arial"/>
          <w:i/>
          <w:color w:val="333333"/>
          <w:spacing w:val="-3"/>
          <w:sz w:val="20"/>
        </w:rPr>
        <w:t> </w:t>
      </w:r>
      <w:r>
        <w:rPr>
          <w:rFonts w:ascii="Arial"/>
          <w:i/>
          <w:color w:val="333333"/>
          <w:sz w:val="20"/>
        </w:rPr>
        <w:t>faster</w:t>
      </w:r>
      <w:r>
        <w:rPr>
          <w:rFonts w:ascii="Arial"/>
          <w:i/>
          <w:color w:val="333333"/>
          <w:spacing w:val="-3"/>
          <w:sz w:val="20"/>
        </w:rPr>
        <w:t> </w:t>
      </w:r>
      <w:r>
        <w:rPr>
          <w:rFonts w:ascii="Arial"/>
          <w:i/>
          <w:color w:val="333333"/>
          <w:sz w:val="20"/>
        </w:rPr>
        <w:t>decisions</w:t>
      </w:r>
      <w:r>
        <w:rPr>
          <w:rFonts w:ascii="Arial"/>
          <w:i/>
          <w:color w:val="333333"/>
          <w:spacing w:val="-3"/>
          <w:sz w:val="20"/>
        </w:rPr>
        <w:t> </w:t>
      </w:r>
      <w:r>
        <w:rPr>
          <w:rFonts w:ascii="Arial"/>
          <w:i/>
          <w:color w:val="333333"/>
          <w:sz w:val="20"/>
        </w:rPr>
        <w:t>that</w:t>
      </w:r>
      <w:r>
        <w:rPr>
          <w:rFonts w:ascii="Arial"/>
          <w:i/>
          <w:color w:val="333333"/>
          <w:spacing w:val="-3"/>
          <w:sz w:val="20"/>
        </w:rPr>
        <w:t> </w:t>
      </w:r>
      <w:r>
        <w:rPr>
          <w:rFonts w:ascii="Arial"/>
          <w:i/>
          <w:color w:val="333333"/>
          <w:sz w:val="20"/>
        </w:rPr>
        <w:t>save</w:t>
      </w:r>
      <w:r>
        <w:rPr>
          <w:rFonts w:ascii="Arial"/>
          <w:i/>
          <w:color w:val="333333"/>
          <w:spacing w:val="-3"/>
          <w:sz w:val="20"/>
        </w:rPr>
        <w:t> </w:t>
      </w:r>
      <w:r>
        <w:rPr>
          <w:rFonts w:ascii="Arial"/>
          <w:i/>
          <w:color w:val="333333"/>
          <w:sz w:val="20"/>
        </w:rPr>
        <w:t>lives</w:t>
      </w:r>
      <w:r>
        <w:rPr>
          <w:rFonts w:ascii="Arial"/>
          <w:i/>
          <w:color w:val="333333"/>
          <w:spacing w:val="-3"/>
          <w:sz w:val="20"/>
        </w:rPr>
        <w:t> </w:t>
      </w:r>
      <w:r>
        <w:rPr>
          <w:rFonts w:ascii="Arial"/>
          <w:i/>
          <w:color w:val="333333"/>
          <w:sz w:val="20"/>
        </w:rPr>
        <w:t>and</w:t>
      </w:r>
      <w:r>
        <w:rPr>
          <w:rFonts w:ascii="Arial"/>
          <w:i/>
          <w:color w:val="333333"/>
          <w:spacing w:val="-3"/>
          <w:sz w:val="20"/>
        </w:rPr>
        <w:t> </w:t>
      </w:r>
      <w:r>
        <w:rPr>
          <w:rFonts w:ascii="Arial"/>
          <w:i/>
          <w:color w:val="333333"/>
          <w:sz w:val="20"/>
        </w:rPr>
        <w:t>livelihoods.</w:t>
      </w:r>
      <w:r>
        <w:rPr>
          <w:rFonts w:ascii="Arial"/>
          <w:i/>
          <w:color w:val="333333"/>
          <w:spacing w:val="-3"/>
          <w:sz w:val="20"/>
        </w:rPr>
        <w:t> </w:t>
      </w:r>
      <w:r>
        <w:rPr>
          <w:rFonts w:ascii="Arial"/>
          <w:i/>
          <w:color w:val="333333"/>
          <w:sz w:val="20"/>
        </w:rPr>
        <w:t>For</w:t>
      </w:r>
      <w:r>
        <w:rPr>
          <w:rFonts w:ascii="Arial"/>
          <w:i/>
          <w:color w:val="333333"/>
          <w:spacing w:val="-3"/>
          <w:sz w:val="20"/>
        </w:rPr>
        <w:t> </w:t>
      </w:r>
      <w:r>
        <w:rPr>
          <w:rFonts w:ascii="Arial"/>
          <w:i/>
          <w:color w:val="333333"/>
          <w:sz w:val="20"/>
        </w:rPr>
        <w:t>more information, please visit </w:t>
      </w:r>
      <w:hyperlink r:id="rId11">
        <w:r>
          <w:rPr>
            <w:rFonts w:ascii="Arial"/>
            <w:i/>
            <w:color w:val="333333"/>
            <w:sz w:val="20"/>
          </w:rPr>
          <w:t>www.teledyneflir.com</w:t>
        </w:r>
      </w:hyperlink>
      <w:r>
        <w:rPr>
          <w:rFonts w:ascii="Arial"/>
          <w:i/>
          <w:color w:val="333333"/>
          <w:sz w:val="20"/>
        </w:rPr>
        <w:t> or follow @flir.</w:t>
      </w:r>
    </w:p>
    <w:sectPr>
      <w:pgSz w:w="11910" w:h="16840"/>
      <w:pgMar w:header="0" w:footer="441" w:top="800" w:bottom="64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32032">
              <wp:simplePos x="0" y="0"/>
              <wp:positionH relativeFrom="page">
                <wp:posOffset>6660730</wp:posOffset>
              </wp:positionH>
              <wp:positionV relativeFrom="page">
                <wp:posOffset>10272035</wp:posOffset>
              </wp:positionV>
              <wp:extent cx="192405" cy="1270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2405" cy="127000"/>
                      </a:xfrm>
                      <a:prstGeom prst="rect">
                        <a:avLst/>
                      </a:prstGeom>
                    </wps:spPr>
                    <wps:txbx>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4.46698pt;margin-top:808.821716pt;width:15.15pt;height:10pt;mso-position-horizontal-relative:page;mso-position-vertical-relative:page;z-index:-15784448" type="#_x0000_t202" id="docshape1" filled="false" stroked="false">
              <v:textbox inset="0,0,0,0">
                <w:txbxContent>
                  <w:p>
                    <w:pPr>
                      <w:spacing w:before="0"/>
                      <w:ind w:left="60" w:right="0" w:firstLine="0"/>
                      <w:jc w:val="left"/>
                      <w:rPr>
                        <w:rFonts w:ascii="Arial"/>
                        <w:i/>
                        <w:sz w:val="16"/>
                      </w:rPr>
                    </w:pPr>
                    <w:r>
                      <w:rPr>
                        <w:rFonts w:ascii="Arial"/>
                        <w:i/>
                        <w:spacing w:val="-5"/>
                        <w:sz w:val="16"/>
                      </w:rPr>
                      <w:fldChar w:fldCharType="begin"/>
                    </w:r>
                    <w:r>
                      <w:rPr>
                        <w:rFonts w:ascii="Arial"/>
                        <w:i/>
                        <w:spacing w:val="-5"/>
                        <w:sz w:val="16"/>
                      </w:rPr>
                      <w:instrText> PAGE </w:instrText>
                    </w:r>
                    <w:r>
                      <w:rPr>
                        <w:rFonts w:ascii="Arial"/>
                        <w:i/>
                        <w:spacing w:val="-5"/>
                        <w:sz w:val="16"/>
                      </w:rPr>
                      <w:fldChar w:fldCharType="separate"/>
                    </w:r>
                    <w:r>
                      <w:rPr>
                        <w:rFonts w:ascii="Arial"/>
                        <w:i/>
                        <w:spacing w:val="-5"/>
                        <w:sz w:val="16"/>
                      </w:rPr>
                      <w:t>1</w:t>
                    </w:r>
                    <w:r>
                      <w:rPr>
                        <w:rFonts w:ascii="Arial"/>
                        <w:i/>
                        <w:spacing w:val="-5"/>
                        <w:sz w:val="16"/>
                      </w:rPr>
                      <w:fldChar w:fldCharType="end"/>
                    </w:r>
                    <w:r>
                      <w:rPr>
                        <w:rFonts w:ascii="Arial"/>
                        <w:i/>
                        <w:spacing w:val="-5"/>
                        <w:sz w:val="16"/>
                      </w:rPr>
                      <w:t>/3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00000pt;height:7.500000pt" o:bullet="t">
        <v:imagedata r:id="rId1" o:title="image4.png"/>
      </v:shape>
    </w:pict>
  </w:numPicBullet>
  <w:abstractNum w:abstractNumId="0">
    <w:multiLevelType w:val="hybridMultilevel"/>
    <w:lvl w:ilvl="0">
      <w:start w:val="0"/>
      <w:numFmt w:val="bullet"/>
      <w:lvlText w:val="&amp;"/>
      <w:lvlPicBulletId w:val="0"/>
      <w:lvlJc w:val="left"/>
      <w:pPr>
        <w:ind w:left="600" w:hanging="182"/>
      </w:pPr>
      <w:rPr>
        <w:rFonts w:hint="default" w:ascii="Times New Roman" w:hAnsi="Times New Roman" w:eastAsia="Times New Roman" w:cs="Times New Roman"/>
        <w:b w:val="0"/>
        <w:bCs w:val="0"/>
        <w:i w:val="0"/>
        <w:iCs w:val="0"/>
        <w:w w:val="100"/>
        <w:position w:val="3"/>
        <w:sz w:val="11"/>
        <w:szCs w:val="11"/>
        <w:lang w:val="en-US" w:eastAsia="en-US" w:bidi="ar-SA"/>
      </w:rPr>
    </w:lvl>
    <w:lvl w:ilvl="1">
      <w:start w:val="0"/>
      <w:numFmt w:val="bullet"/>
      <w:lvlText w:val="•"/>
      <w:lvlJc w:val="left"/>
      <w:pPr>
        <w:ind w:left="1503" w:hanging="182"/>
      </w:pPr>
      <w:rPr>
        <w:rFonts w:hint="default"/>
        <w:lang w:val="en-US" w:eastAsia="en-US" w:bidi="ar-SA"/>
      </w:rPr>
    </w:lvl>
    <w:lvl w:ilvl="2">
      <w:start w:val="0"/>
      <w:numFmt w:val="bullet"/>
      <w:lvlText w:val="•"/>
      <w:lvlJc w:val="left"/>
      <w:pPr>
        <w:ind w:left="2407" w:hanging="182"/>
      </w:pPr>
      <w:rPr>
        <w:rFonts w:hint="default"/>
        <w:lang w:val="en-US" w:eastAsia="en-US" w:bidi="ar-SA"/>
      </w:rPr>
    </w:lvl>
    <w:lvl w:ilvl="3">
      <w:start w:val="0"/>
      <w:numFmt w:val="bullet"/>
      <w:lvlText w:val="•"/>
      <w:lvlJc w:val="left"/>
      <w:pPr>
        <w:ind w:left="3311" w:hanging="182"/>
      </w:pPr>
      <w:rPr>
        <w:rFonts w:hint="default"/>
        <w:lang w:val="en-US" w:eastAsia="en-US" w:bidi="ar-SA"/>
      </w:rPr>
    </w:lvl>
    <w:lvl w:ilvl="4">
      <w:start w:val="0"/>
      <w:numFmt w:val="bullet"/>
      <w:lvlText w:val="•"/>
      <w:lvlJc w:val="left"/>
      <w:pPr>
        <w:ind w:left="4215" w:hanging="182"/>
      </w:pPr>
      <w:rPr>
        <w:rFonts w:hint="default"/>
        <w:lang w:val="en-US" w:eastAsia="en-US" w:bidi="ar-SA"/>
      </w:rPr>
    </w:lvl>
    <w:lvl w:ilvl="5">
      <w:start w:val="0"/>
      <w:numFmt w:val="bullet"/>
      <w:lvlText w:val="•"/>
      <w:lvlJc w:val="left"/>
      <w:pPr>
        <w:ind w:left="5119" w:hanging="182"/>
      </w:pPr>
      <w:rPr>
        <w:rFonts w:hint="default"/>
        <w:lang w:val="en-US" w:eastAsia="en-US" w:bidi="ar-SA"/>
      </w:rPr>
    </w:lvl>
    <w:lvl w:ilvl="6">
      <w:start w:val="0"/>
      <w:numFmt w:val="bullet"/>
      <w:lvlText w:val="•"/>
      <w:lvlJc w:val="left"/>
      <w:pPr>
        <w:ind w:left="6023" w:hanging="182"/>
      </w:pPr>
      <w:rPr>
        <w:rFonts w:hint="default"/>
        <w:lang w:val="en-US" w:eastAsia="en-US" w:bidi="ar-SA"/>
      </w:rPr>
    </w:lvl>
    <w:lvl w:ilvl="7">
      <w:start w:val="0"/>
      <w:numFmt w:val="bullet"/>
      <w:lvlText w:val="•"/>
      <w:lvlJc w:val="left"/>
      <w:pPr>
        <w:ind w:left="6927" w:hanging="182"/>
      </w:pPr>
      <w:rPr>
        <w:rFonts w:hint="default"/>
        <w:lang w:val="en-US" w:eastAsia="en-US" w:bidi="ar-SA"/>
      </w:rPr>
    </w:lvl>
    <w:lvl w:ilvl="8">
      <w:start w:val="0"/>
      <w:numFmt w:val="bullet"/>
      <w:lvlText w:val="•"/>
      <w:lvlJc w:val="left"/>
      <w:pPr>
        <w:ind w:left="7831" w:hanging="18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ListParagraph" w:type="paragraph">
    <w:name w:val="List Paragraph"/>
    <w:basedOn w:val="Normal"/>
    <w:uiPriority w:val="1"/>
    <w:qFormat/>
    <w:pPr>
      <w:spacing w:before="41"/>
      <w:ind w:left="600" w:hanging="182"/>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5.jpeg"/><Relationship Id="rId10" Type="http://schemas.openxmlformats.org/officeDocument/2006/relationships/hyperlink" Target="https://onterris.com/" TargetMode="External"/><Relationship Id="rId11" Type="http://schemas.openxmlformats.org/officeDocument/2006/relationships/hyperlink" Target="http://www.teledyneflir.com/" TargetMode="External"/><Relationship Id="rId12"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Salomaa Jenni</dc:creator>
  <cp:keywords>Mepax, FLIR, FULLY CONNECTED WITH FLIR IXX: ONTERRIS DELIVERS FASTER INSPECTIONS, BETTER ACCURACY, REAL SAVINGS</cp:keywords>
  <dc:subject>FULLY CONNECTED WITH FLIR IXX: ONTERRIS DELIVERS FASTER INSPECTIONS, BETTER ACCURACY, REAL SAVINGS</dc:subject>
  <dc:title>FULLY CONNECTED WITH FLIR IXX: ONTERRIS DELIVERS FASTER INSPECTIONS, BETTER ACCURACY, REAL SAVINGS</dc:title>
  <dcterms:created xsi:type="dcterms:W3CDTF">2026-08-10T07:51:09Z</dcterms:created>
  <dcterms:modified xsi:type="dcterms:W3CDTF">2026-08-10T07:51:09Z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LastSaved">
    <vt:filetime>2026-08-10T00:00:00Z</vt:filetime>
  </property>
  <property fmtid="{D5CDD505-2E9C-101B-9397-08002B2CF9AE}" pid="5" name="Producer">
    <vt:lpwstr>mPDF 7.1.6</vt:lpwstr>
  </property>
</Properties>
</file>