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0" w:right="0" w:firstLine="0"/>
        <w:rPr>
          <w:rFonts w:ascii="Times New Roman"/>
          <w:sz w:val="20"/>
        </w:rPr>
      </w:pPr>
      <w:r>
        <w:rPr>
          <w:rFonts w:ascii="Times New Roman"/>
          <w:sz w:val="20"/>
        </w:rPr>
        <w:drawing>
          <wp:inline distT="0" distB="0" distL="0" distR="0">
            <wp:extent cx="1918996" cy="657320"/>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918996" cy="657320"/>
                    </a:xfrm>
                    <a:prstGeom prst="rect">
                      <a:avLst/>
                    </a:prstGeom>
                  </pic:spPr>
                </pic:pic>
              </a:graphicData>
            </a:graphic>
          </wp:inline>
        </w:drawing>
      </w:r>
      <w:r>
        <w:rPr>
          <w:rFonts w:ascii="Times New Roman"/>
          <w:sz w:val="20"/>
        </w:rPr>
      </w:r>
    </w:p>
    <w:p>
      <w:pPr>
        <w:pStyle w:val="BodyText"/>
        <w:rPr>
          <w:rFonts w:ascii="Times New Roman"/>
        </w:rPr>
      </w:pPr>
    </w:p>
    <w:p>
      <w:pPr>
        <w:pStyle w:val="BodyText"/>
        <w:spacing w:before="88"/>
        <w:rPr>
          <w:rFonts w:ascii="Times New Roman"/>
        </w:rPr>
      </w:pPr>
    </w:p>
    <w:p>
      <w:pPr>
        <w:pStyle w:val="Heading1"/>
        <w:spacing w:line="283" w:lineRule="auto"/>
      </w:pPr>
      <w:r>
        <w:rPr>
          <w:color w:val="333333"/>
        </w:rPr>
        <w:t>From</w:t>
      </w:r>
      <w:r>
        <w:rPr>
          <w:color w:val="333333"/>
          <w:spacing w:val="-3"/>
        </w:rPr>
        <w:t> </w:t>
      </w:r>
      <w:r>
        <w:rPr>
          <w:color w:val="333333"/>
        </w:rPr>
        <w:t>outer</w:t>
      </w:r>
      <w:r>
        <w:rPr>
          <w:color w:val="333333"/>
          <w:spacing w:val="-3"/>
        </w:rPr>
        <w:t> </w:t>
      </w:r>
      <w:r>
        <w:rPr>
          <w:color w:val="333333"/>
        </w:rPr>
        <w:t>perimeter</w:t>
      </w:r>
      <w:r>
        <w:rPr>
          <w:color w:val="333333"/>
          <w:spacing w:val="-3"/>
        </w:rPr>
        <w:t> </w:t>
      </w:r>
      <w:r>
        <w:rPr>
          <w:color w:val="333333"/>
        </w:rPr>
        <w:t>to</w:t>
      </w:r>
      <w:r>
        <w:rPr>
          <w:color w:val="333333"/>
          <w:spacing w:val="-3"/>
        </w:rPr>
        <w:t> </w:t>
      </w:r>
      <w:r>
        <w:rPr>
          <w:color w:val="333333"/>
        </w:rPr>
        <w:t>inner</w:t>
      </w:r>
      <w:r>
        <w:rPr>
          <w:color w:val="333333"/>
          <w:spacing w:val="-3"/>
        </w:rPr>
        <w:t> </w:t>
      </w:r>
      <w:r>
        <w:rPr>
          <w:color w:val="333333"/>
        </w:rPr>
        <w:t>rack:</w:t>
      </w:r>
      <w:r>
        <w:rPr>
          <w:color w:val="333333"/>
          <w:spacing w:val="-3"/>
        </w:rPr>
        <w:t> </w:t>
      </w:r>
      <w:r>
        <w:rPr>
          <w:color w:val="333333"/>
        </w:rPr>
        <w:t>Flir</w:t>
      </w:r>
      <w:r>
        <w:rPr>
          <w:color w:val="333333"/>
          <w:spacing w:val="-3"/>
        </w:rPr>
        <w:t> </w:t>
      </w:r>
      <w:r>
        <w:rPr>
          <w:color w:val="333333"/>
        </w:rPr>
        <w:t>as</w:t>
      </w:r>
      <w:r>
        <w:rPr>
          <w:color w:val="333333"/>
          <w:spacing w:val="-3"/>
        </w:rPr>
        <w:t> </w:t>
      </w:r>
      <w:r>
        <w:rPr>
          <w:color w:val="333333"/>
        </w:rPr>
        <w:t>the</w:t>
      </w:r>
      <w:r>
        <w:rPr>
          <w:color w:val="333333"/>
          <w:spacing w:val="-3"/>
        </w:rPr>
        <w:t> </w:t>
      </w:r>
      <w:r>
        <w:rPr>
          <w:color w:val="333333"/>
        </w:rPr>
        <w:t>end-to-end</w:t>
      </w:r>
      <w:r>
        <w:rPr>
          <w:color w:val="333333"/>
          <w:spacing w:val="-3"/>
        </w:rPr>
        <w:t> </w:t>
      </w:r>
      <w:r>
        <w:rPr>
          <w:color w:val="333333"/>
        </w:rPr>
        <w:t>reliability</w:t>
      </w:r>
      <w:r>
        <w:rPr>
          <w:color w:val="333333"/>
          <w:spacing w:val="-3"/>
        </w:rPr>
        <w:t> </w:t>
      </w:r>
      <w:r>
        <w:rPr>
          <w:color w:val="333333"/>
        </w:rPr>
        <w:t>partner</w:t>
      </w:r>
      <w:r>
        <w:rPr>
          <w:color w:val="333333"/>
          <w:spacing w:val="-3"/>
        </w:rPr>
        <w:t> </w:t>
      </w:r>
      <w:r>
        <w:rPr>
          <w:color w:val="333333"/>
        </w:rPr>
        <w:t>across</w:t>
      </w:r>
      <w:r>
        <w:rPr>
          <w:color w:val="333333"/>
          <w:spacing w:val="-3"/>
        </w:rPr>
        <w:t> </w:t>
      </w:r>
      <w:r>
        <w:rPr>
          <w:color w:val="333333"/>
        </w:rPr>
        <w:t>data</w:t>
      </w:r>
      <w:r>
        <w:rPr>
          <w:color w:val="333333"/>
          <w:spacing w:val="-3"/>
        </w:rPr>
        <w:t> </w:t>
      </w:r>
      <w:r>
        <w:rPr>
          <w:color w:val="333333"/>
        </w:rPr>
        <w:t>center </w:t>
      </w:r>
      <w:r>
        <w:rPr>
          <w:color w:val="333333"/>
          <w:spacing w:val="-2"/>
        </w:rPr>
        <w:t>operations</w:t>
      </w:r>
    </w:p>
    <w:p>
      <w:pPr>
        <w:pStyle w:val="BodyText"/>
        <w:spacing w:before="40"/>
        <w:rPr>
          <w:rFonts w:ascii="Arial"/>
          <w:b/>
        </w:rPr>
      </w:pPr>
    </w:p>
    <w:p>
      <w:pPr>
        <w:spacing w:before="1"/>
        <w:ind w:left="0" w:right="0" w:firstLine="0"/>
        <w:jc w:val="left"/>
        <w:rPr>
          <w:rFonts w:ascii="Arial"/>
          <w:i/>
          <w:sz w:val="20"/>
        </w:rPr>
      </w:pPr>
      <w:r>
        <w:rPr>
          <w:rFonts w:ascii="Arial"/>
          <w:i/>
          <w:color w:val="333333"/>
          <w:sz w:val="20"/>
        </w:rPr>
        <w:t>For</w:t>
      </w:r>
      <w:r>
        <w:rPr>
          <w:rFonts w:ascii="Arial"/>
          <w:i/>
          <w:color w:val="333333"/>
          <w:spacing w:val="-1"/>
          <w:sz w:val="20"/>
        </w:rPr>
        <w:t> </w:t>
      </w:r>
      <w:r>
        <w:rPr>
          <w:rFonts w:ascii="Arial"/>
          <w:i/>
          <w:color w:val="333333"/>
          <w:sz w:val="20"/>
        </w:rPr>
        <w:t>a</w:t>
      </w:r>
      <w:r>
        <w:rPr>
          <w:rFonts w:ascii="Arial"/>
          <w:i/>
          <w:color w:val="333333"/>
          <w:spacing w:val="-1"/>
          <w:sz w:val="20"/>
        </w:rPr>
        <w:t> </w:t>
      </w:r>
      <w:r>
        <w:rPr>
          <w:rFonts w:ascii="Arial"/>
          <w:i/>
          <w:color w:val="333333"/>
          <w:sz w:val="20"/>
        </w:rPr>
        <w:t>data</w:t>
      </w:r>
      <w:r>
        <w:rPr>
          <w:rFonts w:ascii="Arial"/>
          <w:i/>
          <w:color w:val="333333"/>
          <w:spacing w:val="-1"/>
          <w:sz w:val="20"/>
        </w:rPr>
        <w:t> </w:t>
      </w:r>
      <w:r>
        <w:rPr>
          <w:rFonts w:ascii="Arial"/>
          <w:i/>
          <w:color w:val="333333"/>
          <w:sz w:val="20"/>
        </w:rPr>
        <w:t>center</w:t>
      </w:r>
      <w:r>
        <w:rPr>
          <w:rFonts w:ascii="Arial"/>
          <w:i/>
          <w:color w:val="333333"/>
          <w:spacing w:val="-1"/>
          <w:sz w:val="20"/>
        </w:rPr>
        <w:t> </w:t>
      </w:r>
      <w:r>
        <w:rPr>
          <w:rFonts w:ascii="Arial"/>
          <w:i/>
          <w:color w:val="333333"/>
          <w:sz w:val="20"/>
        </w:rPr>
        <w:t>operator,</w:t>
      </w:r>
      <w:r>
        <w:rPr>
          <w:rFonts w:ascii="Arial"/>
          <w:i/>
          <w:color w:val="333333"/>
          <w:spacing w:val="-1"/>
          <w:sz w:val="20"/>
        </w:rPr>
        <w:t> </w:t>
      </w:r>
      <w:r>
        <w:rPr>
          <w:rFonts w:ascii="Arial"/>
          <w:i/>
          <w:color w:val="333333"/>
          <w:sz w:val="20"/>
        </w:rPr>
        <w:t>risk</w:t>
      </w:r>
      <w:r>
        <w:rPr>
          <w:rFonts w:ascii="Arial"/>
          <w:i/>
          <w:color w:val="333333"/>
          <w:spacing w:val="-1"/>
          <w:sz w:val="20"/>
        </w:rPr>
        <w:t> </w:t>
      </w:r>
      <w:r>
        <w:rPr>
          <w:rFonts w:ascii="Arial"/>
          <w:i/>
          <w:color w:val="333333"/>
          <w:sz w:val="20"/>
        </w:rPr>
        <w:t>rarely comes</w:t>
      </w:r>
      <w:r>
        <w:rPr>
          <w:rFonts w:ascii="Arial"/>
          <w:i/>
          <w:color w:val="333333"/>
          <w:spacing w:val="-1"/>
          <w:sz w:val="20"/>
        </w:rPr>
        <w:t> </w:t>
      </w:r>
      <w:r>
        <w:rPr>
          <w:rFonts w:ascii="Arial"/>
          <w:i/>
          <w:color w:val="333333"/>
          <w:sz w:val="20"/>
        </w:rPr>
        <w:t>down</w:t>
      </w:r>
      <w:r>
        <w:rPr>
          <w:rFonts w:ascii="Arial"/>
          <w:i/>
          <w:color w:val="333333"/>
          <w:spacing w:val="-1"/>
          <w:sz w:val="20"/>
        </w:rPr>
        <w:t> </w:t>
      </w:r>
      <w:r>
        <w:rPr>
          <w:rFonts w:ascii="Arial"/>
          <w:i/>
          <w:color w:val="333333"/>
          <w:sz w:val="20"/>
        </w:rPr>
        <w:t>to</w:t>
      </w:r>
      <w:r>
        <w:rPr>
          <w:rFonts w:ascii="Arial"/>
          <w:i/>
          <w:color w:val="333333"/>
          <w:spacing w:val="-1"/>
          <w:sz w:val="20"/>
        </w:rPr>
        <w:t> </w:t>
      </w:r>
      <w:r>
        <w:rPr>
          <w:rFonts w:ascii="Arial"/>
          <w:i/>
          <w:color w:val="333333"/>
          <w:sz w:val="20"/>
        </w:rPr>
        <w:t>a</w:t>
      </w:r>
      <w:r>
        <w:rPr>
          <w:rFonts w:ascii="Arial"/>
          <w:i/>
          <w:color w:val="333333"/>
          <w:spacing w:val="-1"/>
          <w:sz w:val="20"/>
        </w:rPr>
        <w:t> </w:t>
      </w:r>
      <w:r>
        <w:rPr>
          <w:rFonts w:ascii="Arial"/>
          <w:i/>
          <w:color w:val="333333"/>
          <w:sz w:val="20"/>
        </w:rPr>
        <w:t>single</w:t>
      </w:r>
      <w:r>
        <w:rPr>
          <w:rFonts w:ascii="Arial"/>
          <w:i/>
          <w:color w:val="333333"/>
          <w:spacing w:val="-1"/>
          <w:sz w:val="20"/>
        </w:rPr>
        <w:t> </w:t>
      </w:r>
      <w:r>
        <w:rPr>
          <w:rFonts w:ascii="Arial"/>
          <w:i/>
          <w:color w:val="333333"/>
          <w:sz w:val="20"/>
        </w:rPr>
        <w:t>system</w:t>
      </w:r>
      <w:r>
        <w:rPr>
          <w:rFonts w:ascii="Arial"/>
          <w:i/>
          <w:color w:val="333333"/>
          <w:spacing w:val="-1"/>
          <w:sz w:val="20"/>
        </w:rPr>
        <w:t> </w:t>
      </w:r>
      <w:r>
        <w:rPr>
          <w:rFonts w:ascii="Arial"/>
          <w:i/>
          <w:color w:val="333333"/>
          <w:sz w:val="20"/>
        </w:rPr>
        <w:t>or </w:t>
      </w:r>
      <w:r>
        <w:rPr>
          <w:rFonts w:ascii="Arial"/>
          <w:i/>
          <w:color w:val="333333"/>
          <w:spacing w:val="-2"/>
          <w:sz w:val="20"/>
        </w:rPr>
        <w:t>department</w:t>
      </w:r>
    </w:p>
    <w:p>
      <w:pPr>
        <w:pStyle w:val="BodyText"/>
        <w:spacing w:before="32"/>
        <w:rPr>
          <w:rFonts w:ascii="Arial"/>
          <w:i/>
        </w:rPr>
      </w:pPr>
      <w:r>
        <w:rPr>
          <w:rFonts w:ascii="Arial"/>
          <w:i/>
        </w:rPr>
        <w:drawing>
          <wp:anchor distT="0" distB="0" distL="0" distR="0" allowOverlap="1" layoutInCell="1" locked="0" behindDoc="1" simplePos="0" relativeHeight="487587840">
            <wp:simplePos x="0" y="0"/>
            <wp:positionH relativeFrom="page">
              <wp:posOffset>720001</wp:posOffset>
            </wp:positionH>
            <wp:positionV relativeFrom="paragraph">
              <wp:posOffset>182146</wp:posOffset>
            </wp:positionV>
            <wp:extent cx="2555890" cy="1703927"/>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2555890" cy="1703927"/>
                    </a:xfrm>
                    <a:prstGeom prst="rect">
                      <a:avLst/>
                    </a:prstGeom>
                  </pic:spPr>
                </pic:pic>
              </a:graphicData>
            </a:graphic>
          </wp:anchor>
        </w:drawing>
      </w:r>
    </w:p>
    <w:p>
      <w:pPr>
        <w:pStyle w:val="BodyText"/>
        <w:spacing w:line="278" w:lineRule="auto" w:before="5"/>
        <w:ind w:right="28"/>
      </w:pPr>
      <w:r>
        <w:rPr>
          <w:color w:val="333333"/>
        </w:rPr>
        <w:t>For a data center operator, risk rarely comes down to a single system or department. It can begin with a cut fence, an intruder approaching a substation, an alarm no one trusted enough to investigate, or a rack that</w:t>
      </w:r>
      <w:r>
        <w:rPr>
          <w:color w:val="333333"/>
          <w:spacing w:val="40"/>
        </w:rPr>
        <w:t> </w:t>
      </w:r>
      <w:r>
        <w:rPr>
          <w:color w:val="333333"/>
        </w:rPr>
        <w:t>ran hot overnight. The cause may be different, but the consequence is often the same: an interruption to operations</w:t>
      </w:r>
      <w:r>
        <w:rPr>
          <w:color w:val="333333"/>
          <w:spacing w:val="-2"/>
        </w:rPr>
        <w:t> </w:t>
      </w:r>
      <w:r>
        <w:rPr>
          <w:color w:val="333333"/>
        </w:rPr>
        <w:t>that</w:t>
      </w:r>
      <w:r>
        <w:rPr>
          <w:color w:val="333333"/>
          <w:spacing w:val="-2"/>
        </w:rPr>
        <w:t> </w:t>
      </w:r>
      <w:r>
        <w:rPr>
          <w:color w:val="333333"/>
        </w:rPr>
        <w:t>can</w:t>
      </w:r>
      <w:r>
        <w:rPr>
          <w:color w:val="333333"/>
          <w:spacing w:val="-2"/>
        </w:rPr>
        <w:t> </w:t>
      </w:r>
      <w:r>
        <w:rPr>
          <w:color w:val="333333"/>
        </w:rPr>
        <w:t>be</w:t>
      </w:r>
      <w:r>
        <w:rPr>
          <w:color w:val="333333"/>
          <w:spacing w:val="-2"/>
        </w:rPr>
        <w:t> </w:t>
      </w:r>
      <w:r>
        <w:rPr>
          <w:color w:val="333333"/>
        </w:rPr>
        <w:t>costly.</w:t>
      </w:r>
      <w:r>
        <w:rPr>
          <w:color w:val="333333"/>
          <w:spacing w:val="-2"/>
        </w:rPr>
        <w:t> </w:t>
      </w:r>
      <w:r>
        <w:rPr>
          <w:color w:val="333333"/>
        </w:rPr>
        <w:t>More</w:t>
      </w:r>
      <w:r>
        <w:rPr>
          <w:color w:val="333333"/>
          <w:spacing w:val="-2"/>
        </w:rPr>
        <w:t> </w:t>
      </w:r>
      <w:r>
        <w:rPr>
          <w:color w:val="333333"/>
        </w:rPr>
        <w:t>than</w:t>
      </w:r>
      <w:r>
        <w:rPr>
          <w:color w:val="333333"/>
          <w:spacing w:val="-2"/>
        </w:rPr>
        <w:t> </w:t>
      </w:r>
      <w:r>
        <w:rPr>
          <w:color w:val="333333"/>
        </w:rPr>
        <w:t>half</w:t>
      </w:r>
      <w:r>
        <w:rPr>
          <w:color w:val="333333"/>
          <w:spacing w:val="-2"/>
        </w:rPr>
        <w:t> </w:t>
      </w:r>
      <w:r>
        <w:rPr>
          <w:color w:val="333333"/>
        </w:rPr>
        <w:t>of</w:t>
      </w:r>
      <w:r>
        <w:rPr>
          <w:color w:val="333333"/>
          <w:spacing w:val="-2"/>
        </w:rPr>
        <w:t> </w:t>
      </w:r>
      <w:r>
        <w:rPr>
          <w:color w:val="333333"/>
        </w:rPr>
        <w:t>significant</w:t>
      </w:r>
      <w:r>
        <w:rPr>
          <w:color w:val="333333"/>
          <w:spacing w:val="-2"/>
        </w:rPr>
        <w:t> </w:t>
      </w:r>
      <w:r>
        <w:rPr>
          <w:color w:val="333333"/>
        </w:rPr>
        <w:t>data</w:t>
      </w:r>
      <w:r>
        <w:rPr>
          <w:color w:val="333333"/>
          <w:spacing w:val="-2"/>
        </w:rPr>
        <w:t> </w:t>
      </w:r>
      <w:r>
        <w:rPr>
          <w:color w:val="333333"/>
        </w:rPr>
        <w:t>center</w:t>
      </w:r>
      <w:r>
        <w:rPr>
          <w:color w:val="333333"/>
          <w:spacing w:val="-2"/>
        </w:rPr>
        <w:t> </w:t>
      </w:r>
      <w:r>
        <w:rPr>
          <w:color w:val="333333"/>
        </w:rPr>
        <w:t>outages</w:t>
      </w:r>
      <w:r>
        <w:rPr>
          <w:color w:val="333333"/>
          <w:spacing w:val="-2"/>
        </w:rPr>
        <w:t> </w:t>
      </w:r>
      <w:r>
        <w:rPr>
          <w:color w:val="333333"/>
        </w:rPr>
        <w:t>can</w:t>
      </w:r>
      <w:r>
        <w:rPr>
          <w:color w:val="333333"/>
          <w:spacing w:val="-2"/>
        </w:rPr>
        <w:t> </w:t>
      </w:r>
      <w:r>
        <w:rPr>
          <w:color w:val="333333"/>
        </w:rPr>
        <w:t>now</w:t>
      </w:r>
      <w:r>
        <w:rPr>
          <w:color w:val="333333"/>
          <w:spacing w:val="-2"/>
        </w:rPr>
        <w:t> </w:t>
      </w:r>
      <w:r>
        <w:rPr>
          <w:color w:val="333333"/>
        </w:rPr>
        <w:t>cost</w:t>
      </w:r>
      <w:r>
        <w:rPr>
          <w:color w:val="333333"/>
          <w:spacing w:val="-2"/>
        </w:rPr>
        <w:t> </w:t>
      </w:r>
      <w:r>
        <w:rPr>
          <w:color w:val="333333"/>
        </w:rPr>
        <w:t>a</w:t>
      </w:r>
      <w:r>
        <w:rPr>
          <w:color w:val="333333"/>
          <w:spacing w:val="-2"/>
        </w:rPr>
        <w:t> </w:t>
      </w:r>
      <w:r>
        <w:rPr>
          <w:color w:val="333333"/>
        </w:rPr>
        <w:t>company</w:t>
      </w:r>
      <w:r>
        <w:rPr>
          <w:color w:val="333333"/>
          <w:spacing w:val="-2"/>
        </w:rPr>
        <w:t> </w:t>
      </w:r>
      <w:r>
        <w:rPr>
          <w:color w:val="333333"/>
        </w:rPr>
        <w:t>over</w:t>
      </w:r>
    </w:p>
    <w:p>
      <w:pPr>
        <w:pStyle w:val="BodyText"/>
        <w:spacing w:line="278" w:lineRule="auto" w:before="5"/>
      </w:pPr>
      <w:r>
        <w:rPr>
          <w:color w:val="333333"/>
        </w:rPr>
        <w:t>$100,000,</w:t>
      </w:r>
      <w:r>
        <w:rPr>
          <w:color w:val="333333"/>
          <w:spacing w:val="-3"/>
        </w:rPr>
        <w:t> </w:t>
      </w:r>
      <w:r>
        <w:rPr>
          <w:color w:val="333333"/>
        </w:rPr>
        <w:t>and</w:t>
      </w:r>
      <w:r>
        <w:rPr>
          <w:color w:val="333333"/>
          <w:spacing w:val="-3"/>
        </w:rPr>
        <w:t> </w:t>
      </w:r>
      <w:r>
        <w:rPr>
          <w:color w:val="333333"/>
        </w:rPr>
        <w:t>roughly</w:t>
      </w:r>
      <w:r>
        <w:rPr>
          <w:color w:val="333333"/>
          <w:spacing w:val="-3"/>
        </w:rPr>
        <w:t> </w:t>
      </w:r>
      <w:r>
        <w:rPr>
          <w:color w:val="333333"/>
        </w:rPr>
        <w:t>one</w:t>
      </w:r>
      <w:r>
        <w:rPr>
          <w:color w:val="333333"/>
          <w:spacing w:val="-3"/>
        </w:rPr>
        <w:t> </w:t>
      </w:r>
      <w:r>
        <w:rPr>
          <w:color w:val="333333"/>
        </w:rPr>
        <w:t>in</w:t>
      </w:r>
      <w:r>
        <w:rPr>
          <w:color w:val="333333"/>
          <w:spacing w:val="-3"/>
        </w:rPr>
        <w:t> </w:t>
      </w:r>
      <w:r>
        <w:rPr>
          <w:color w:val="333333"/>
        </w:rPr>
        <w:t>five</w:t>
      </w:r>
      <w:r>
        <w:rPr>
          <w:color w:val="333333"/>
          <w:spacing w:val="-3"/>
        </w:rPr>
        <w:t> </w:t>
      </w:r>
      <w:r>
        <w:rPr>
          <w:color w:val="333333"/>
        </w:rPr>
        <w:t>exceed</w:t>
      </w:r>
      <w:r>
        <w:rPr>
          <w:color w:val="333333"/>
          <w:spacing w:val="-3"/>
        </w:rPr>
        <w:t> </w:t>
      </w:r>
      <w:r>
        <w:rPr>
          <w:color w:val="333333"/>
        </w:rPr>
        <w:t>$1</w:t>
      </w:r>
      <w:r>
        <w:rPr>
          <w:color w:val="333333"/>
          <w:spacing w:val="-3"/>
        </w:rPr>
        <w:t> </w:t>
      </w:r>
      <w:r>
        <w:rPr>
          <w:color w:val="333333"/>
        </w:rPr>
        <w:t>million,</w:t>
      </w:r>
      <w:r>
        <w:rPr>
          <w:color w:val="333333"/>
          <w:spacing w:val="-3"/>
        </w:rPr>
        <w:t> </w:t>
      </w:r>
      <w:r>
        <w:rPr>
          <w:color w:val="333333"/>
        </w:rPr>
        <w:t>according</w:t>
      </w:r>
      <w:r>
        <w:rPr>
          <w:color w:val="333333"/>
          <w:spacing w:val="-3"/>
        </w:rPr>
        <w:t> </w:t>
      </w:r>
      <w:r>
        <w:rPr>
          <w:color w:val="333333"/>
        </w:rPr>
        <w:t>to</w:t>
      </w:r>
      <w:r>
        <w:rPr>
          <w:color w:val="333333"/>
          <w:spacing w:val="-3"/>
        </w:rPr>
        <w:t> </w:t>
      </w:r>
      <w:r>
        <w:rPr>
          <w:color w:val="333333"/>
        </w:rPr>
        <w:t>the</w:t>
      </w:r>
      <w:r>
        <w:rPr>
          <w:color w:val="333333"/>
          <w:spacing w:val="-3"/>
        </w:rPr>
        <w:t> </w:t>
      </w:r>
      <w:r>
        <w:rPr>
          <w:color w:val="333333"/>
        </w:rPr>
        <w:t>Uptime</w:t>
      </w:r>
      <w:r>
        <w:rPr>
          <w:color w:val="333333"/>
          <w:spacing w:val="-3"/>
        </w:rPr>
        <w:t> </w:t>
      </w:r>
      <w:r>
        <w:rPr>
          <w:color w:val="333333"/>
        </w:rPr>
        <w:t>Institute's</w:t>
      </w:r>
      <w:r>
        <w:rPr>
          <w:color w:val="333333"/>
          <w:spacing w:val="-4"/>
        </w:rPr>
        <w:t> </w:t>
      </w:r>
      <w:hyperlink r:id="rId8">
        <w:r>
          <w:rPr>
            <w:color w:val="0000FF"/>
            <w:u w:val="single" w:color="0000FF"/>
          </w:rPr>
          <w:t>2024</w:t>
        </w:r>
        <w:r>
          <w:rPr>
            <w:color w:val="0000FF"/>
            <w:spacing w:val="-3"/>
            <w:u w:val="single" w:color="0000FF"/>
          </w:rPr>
          <w:t> </w:t>
        </w:r>
        <w:r>
          <w:rPr>
            <w:color w:val="0000FF"/>
            <w:u w:val="single" w:color="0000FF"/>
          </w:rPr>
          <w:t>Annual</w:t>
        </w:r>
        <w:r>
          <w:rPr>
            <w:color w:val="0000FF"/>
            <w:spacing w:val="-3"/>
            <w:u w:val="single" w:color="0000FF"/>
          </w:rPr>
          <w:t> </w:t>
        </w:r>
        <w:r>
          <w:rPr>
            <w:color w:val="0000FF"/>
            <w:u w:val="single" w:color="0000FF"/>
          </w:rPr>
          <w:t>Outage</w:t>
        </w:r>
      </w:hyperlink>
      <w:r>
        <w:rPr>
          <w:color w:val="0000FF"/>
        </w:rPr>
        <w:t> </w:t>
      </w:r>
      <w:hyperlink r:id="rId8">
        <w:r>
          <w:rPr>
            <w:color w:val="0000FF"/>
            <w:spacing w:val="-2"/>
            <w:u w:val="single" w:color="0000FF"/>
          </w:rPr>
          <w:t>Analysis.</w:t>
        </w:r>
      </w:hyperlink>
    </w:p>
    <w:p>
      <w:pPr>
        <w:pStyle w:val="BodyText"/>
        <w:spacing w:before="40"/>
      </w:pPr>
    </w:p>
    <w:p>
      <w:pPr>
        <w:pStyle w:val="BodyText"/>
        <w:spacing w:line="278" w:lineRule="auto"/>
      </w:pPr>
      <w:r>
        <w:rPr>
          <w:color w:val="333333"/>
        </w:rPr>
        <w:t>The challenge is that the industry tends to sell protection the way it is organized internally: one function at a time, with perimeter security pitched to the Security Director, substation protection routed to facilities, and rack thermal monitoring and inspection left to reliability engineering. A VP of Operations, however, is responsible</w:t>
      </w:r>
      <w:r>
        <w:rPr>
          <w:color w:val="333333"/>
          <w:spacing w:val="-2"/>
        </w:rPr>
        <w:t> </w:t>
      </w:r>
      <w:r>
        <w:rPr>
          <w:color w:val="333333"/>
        </w:rPr>
        <w:t>for</w:t>
      </w:r>
      <w:r>
        <w:rPr>
          <w:color w:val="333333"/>
          <w:spacing w:val="-2"/>
        </w:rPr>
        <w:t> </w:t>
      </w:r>
      <w:r>
        <w:rPr>
          <w:color w:val="333333"/>
        </w:rPr>
        <w:t>uptime</w:t>
      </w:r>
      <w:r>
        <w:rPr>
          <w:color w:val="333333"/>
          <w:spacing w:val="-2"/>
        </w:rPr>
        <w:t> </w:t>
      </w:r>
      <w:r>
        <w:rPr>
          <w:color w:val="333333"/>
        </w:rPr>
        <w:t>across</w:t>
      </w:r>
      <w:r>
        <w:rPr>
          <w:color w:val="333333"/>
          <w:spacing w:val="-2"/>
        </w:rPr>
        <w:t> </w:t>
      </w:r>
      <w:r>
        <w:rPr>
          <w:color w:val="333333"/>
        </w:rPr>
        <w:t>the</w:t>
      </w:r>
      <w:r>
        <w:rPr>
          <w:color w:val="333333"/>
          <w:spacing w:val="-2"/>
        </w:rPr>
        <w:t> </w:t>
      </w:r>
      <w:r>
        <w:rPr>
          <w:color w:val="333333"/>
        </w:rPr>
        <w:t>entire</w:t>
      </w:r>
      <w:r>
        <w:rPr>
          <w:color w:val="333333"/>
          <w:spacing w:val="-2"/>
        </w:rPr>
        <w:t> </w:t>
      </w:r>
      <w:r>
        <w:rPr>
          <w:color w:val="333333"/>
        </w:rPr>
        <w:t>site,</w:t>
      </w:r>
      <w:r>
        <w:rPr>
          <w:color w:val="333333"/>
          <w:spacing w:val="-2"/>
        </w:rPr>
        <w:t> </w:t>
      </w:r>
      <w:r>
        <w:rPr>
          <w:color w:val="333333"/>
        </w:rPr>
        <w:t>making</w:t>
      </w:r>
      <w:r>
        <w:rPr>
          <w:color w:val="333333"/>
          <w:spacing w:val="-2"/>
        </w:rPr>
        <w:t> </w:t>
      </w:r>
      <w:r>
        <w:rPr>
          <w:color w:val="333333"/>
        </w:rPr>
        <w:t>the</w:t>
      </w:r>
      <w:r>
        <w:rPr>
          <w:color w:val="333333"/>
          <w:spacing w:val="-2"/>
        </w:rPr>
        <w:t> </w:t>
      </w:r>
      <w:r>
        <w:rPr>
          <w:color w:val="333333"/>
        </w:rPr>
        <w:t>fence</w:t>
      </w:r>
      <w:r>
        <w:rPr>
          <w:color w:val="333333"/>
          <w:spacing w:val="-2"/>
        </w:rPr>
        <w:t> </w:t>
      </w:r>
      <w:r>
        <w:rPr>
          <w:color w:val="333333"/>
        </w:rPr>
        <w:t>and</w:t>
      </w:r>
      <w:r>
        <w:rPr>
          <w:color w:val="333333"/>
          <w:spacing w:val="-2"/>
        </w:rPr>
        <w:t> </w:t>
      </w:r>
      <w:r>
        <w:rPr>
          <w:color w:val="333333"/>
        </w:rPr>
        <w:t>the</w:t>
      </w:r>
      <w:r>
        <w:rPr>
          <w:color w:val="333333"/>
          <w:spacing w:val="-2"/>
        </w:rPr>
        <w:t> </w:t>
      </w:r>
      <w:r>
        <w:rPr>
          <w:color w:val="333333"/>
        </w:rPr>
        <w:t>rack</w:t>
      </w:r>
      <w:r>
        <w:rPr>
          <w:color w:val="333333"/>
          <w:spacing w:val="-2"/>
        </w:rPr>
        <w:t> </w:t>
      </w:r>
      <w:r>
        <w:rPr>
          <w:color w:val="333333"/>
        </w:rPr>
        <w:t>part</w:t>
      </w:r>
      <w:r>
        <w:rPr>
          <w:color w:val="333333"/>
          <w:spacing w:val="-2"/>
        </w:rPr>
        <w:t> </w:t>
      </w:r>
      <w:r>
        <w:rPr>
          <w:color w:val="333333"/>
        </w:rPr>
        <w:t>of</w:t>
      </w:r>
      <w:r>
        <w:rPr>
          <w:color w:val="333333"/>
          <w:spacing w:val="-2"/>
        </w:rPr>
        <w:t> </w:t>
      </w:r>
      <w:r>
        <w:rPr>
          <w:color w:val="333333"/>
        </w:rPr>
        <w:t>the</w:t>
      </w:r>
      <w:r>
        <w:rPr>
          <w:color w:val="333333"/>
          <w:spacing w:val="-2"/>
        </w:rPr>
        <w:t> </w:t>
      </w:r>
      <w:r>
        <w:rPr>
          <w:color w:val="333333"/>
        </w:rPr>
        <w:t>same</w:t>
      </w:r>
      <w:r>
        <w:rPr>
          <w:color w:val="333333"/>
          <w:spacing w:val="-2"/>
        </w:rPr>
        <w:t> </w:t>
      </w:r>
      <w:r>
        <w:rPr>
          <w:color w:val="333333"/>
        </w:rPr>
        <w:t>operational</w:t>
      </w:r>
      <w:r>
        <w:rPr>
          <w:color w:val="333333"/>
          <w:spacing w:val="-2"/>
        </w:rPr>
        <w:t> </w:t>
      </w:r>
      <w:r>
        <w:rPr>
          <w:color w:val="333333"/>
        </w:rPr>
        <w:t>risk </w:t>
      </w:r>
      <w:r>
        <w:rPr>
          <w:color w:val="333333"/>
          <w:spacing w:val="-2"/>
        </w:rPr>
        <w:t>conversation.</w:t>
      </w:r>
    </w:p>
    <w:p>
      <w:pPr>
        <w:pStyle w:val="BodyText"/>
        <w:spacing w:before="45"/>
      </w:pPr>
    </w:p>
    <w:p>
      <w:pPr>
        <w:pStyle w:val="Heading1"/>
        <w:spacing w:before="1"/>
      </w:pPr>
      <w:r>
        <w:rPr>
          <w:color w:val="333333"/>
        </w:rPr>
        <w:t>Reliability,</w:t>
      </w:r>
      <w:r>
        <w:rPr>
          <w:color w:val="333333"/>
          <w:spacing w:val="-4"/>
        </w:rPr>
        <w:t> </w:t>
      </w:r>
      <w:r>
        <w:rPr>
          <w:color w:val="333333"/>
        </w:rPr>
        <w:t>not</w:t>
      </w:r>
      <w:r>
        <w:rPr>
          <w:color w:val="333333"/>
          <w:spacing w:val="-3"/>
        </w:rPr>
        <w:t> </w:t>
      </w:r>
      <w:r>
        <w:rPr>
          <w:color w:val="333333"/>
        </w:rPr>
        <w:t>another</w:t>
      </w:r>
      <w:r>
        <w:rPr>
          <w:color w:val="333333"/>
          <w:spacing w:val="-3"/>
        </w:rPr>
        <w:t> </w:t>
      </w:r>
      <w:r>
        <w:rPr>
          <w:color w:val="333333"/>
        </w:rPr>
        <w:t>security</w:t>
      </w:r>
      <w:r>
        <w:rPr>
          <w:color w:val="333333"/>
          <w:spacing w:val="-3"/>
        </w:rPr>
        <w:t> </w:t>
      </w:r>
      <w:r>
        <w:rPr>
          <w:color w:val="333333"/>
        </w:rPr>
        <w:t>line</w:t>
      </w:r>
      <w:r>
        <w:rPr>
          <w:color w:val="333333"/>
          <w:spacing w:val="-3"/>
        </w:rPr>
        <w:t> </w:t>
      </w:r>
      <w:r>
        <w:rPr>
          <w:color w:val="333333"/>
          <w:spacing w:val="-4"/>
        </w:rPr>
        <w:t>item</w:t>
      </w:r>
    </w:p>
    <w:p>
      <w:pPr>
        <w:pStyle w:val="BodyText"/>
        <w:spacing w:line="278" w:lineRule="auto" w:before="39"/>
        <w:ind w:right="153"/>
        <w:jc w:val="both"/>
      </w:pPr>
      <w:r>
        <w:rPr>
          <w:color w:val="333333"/>
        </w:rPr>
        <w:t>Perimeter</w:t>
      </w:r>
      <w:r>
        <w:rPr>
          <w:color w:val="333333"/>
          <w:spacing w:val="-3"/>
        </w:rPr>
        <w:t> </w:t>
      </w:r>
      <w:r>
        <w:rPr>
          <w:color w:val="333333"/>
        </w:rPr>
        <w:t>detection,</w:t>
      </w:r>
      <w:r>
        <w:rPr>
          <w:color w:val="333333"/>
          <w:spacing w:val="-3"/>
        </w:rPr>
        <w:t> </w:t>
      </w:r>
      <w:r>
        <w:rPr>
          <w:color w:val="333333"/>
        </w:rPr>
        <w:t>electrical</w:t>
      </w:r>
      <w:r>
        <w:rPr>
          <w:color w:val="333333"/>
          <w:spacing w:val="-3"/>
        </w:rPr>
        <w:t> </w:t>
      </w:r>
      <w:r>
        <w:rPr>
          <w:color w:val="333333"/>
        </w:rPr>
        <w:t>monitoring,</w:t>
      </w:r>
      <w:r>
        <w:rPr>
          <w:color w:val="333333"/>
          <w:spacing w:val="-3"/>
        </w:rPr>
        <w:t> </w:t>
      </w:r>
      <w:r>
        <w:rPr>
          <w:color w:val="333333"/>
        </w:rPr>
        <w:t>alarm</w:t>
      </w:r>
      <w:r>
        <w:rPr>
          <w:color w:val="333333"/>
          <w:spacing w:val="-3"/>
        </w:rPr>
        <w:t> </w:t>
      </w:r>
      <w:r>
        <w:rPr>
          <w:color w:val="333333"/>
        </w:rPr>
        <w:t>management,</w:t>
      </w:r>
      <w:r>
        <w:rPr>
          <w:color w:val="333333"/>
          <w:spacing w:val="-3"/>
        </w:rPr>
        <w:t> </w:t>
      </w:r>
      <w:r>
        <w:rPr>
          <w:color w:val="333333"/>
        </w:rPr>
        <w:t>and</w:t>
      </w:r>
      <w:r>
        <w:rPr>
          <w:color w:val="333333"/>
          <w:spacing w:val="-3"/>
        </w:rPr>
        <w:t> </w:t>
      </w:r>
      <w:r>
        <w:rPr>
          <w:color w:val="333333"/>
        </w:rPr>
        <w:t>rack</w:t>
      </w:r>
      <w:r>
        <w:rPr>
          <w:color w:val="333333"/>
          <w:spacing w:val="-3"/>
        </w:rPr>
        <w:t> </w:t>
      </w:r>
      <w:r>
        <w:rPr>
          <w:color w:val="333333"/>
        </w:rPr>
        <w:t>inspections</w:t>
      </w:r>
      <w:r>
        <w:rPr>
          <w:color w:val="333333"/>
          <w:spacing w:val="-3"/>
        </w:rPr>
        <w:t> </w:t>
      </w:r>
      <w:r>
        <w:rPr>
          <w:color w:val="333333"/>
        </w:rPr>
        <w:t>may</w:t>
      </w:r>
      <w:r>
        <w:rPr>
          <w:color w:val="333333"/>
          <w:spacing w:val="-3"/>
        </w:rPr>
        <w:t> </w:t>
      </w:r>
      <w:r>
        <w:rPr>
          <w:color w:val="333333"/>
        </w:rPr>
        <w:t>fall</w:t>
      </w:r>
      <w:r>
        <w:rPr>
          <w:color w:val="333333"/>
          <w:spacing w:val="-3"/>
        </w:rPr>
        <w:t> </w:t>
      </w:r>
      <w:r>
        <w:rPr>
          <w:color w:val="333333"/>
        </w:rPr>
        <w:t>under</w:t>
      </w:r>
      <w:r>
        <w:rPr>
          <w:color w:val="333333"/>
          <w:spacing w:val="-3"/>
        </w:rPr>
        <w:t> </w:t>
      </w:r>
      <w:r>
        <w:rPr>
          <w:color w:val="333333"/>
        </w:rPr>
        <w:t>different departments,</w:t>
      </w:r>
      <w:r>
        <w:rPr>
          <w:color w:val="333333"/>
          <w:spacing w:val="-1"/>
        </w:rPr>
        <w:t> </w:t>
      </w:r>
      <w:r>
        <w:rPr>
          <w:color w:val="333333"/>
        </w:rPr>
        <w:t>but</w:t>
      </w:r>
      <w:r>
        <w:rPr>
          <w:color w:val="333333"/>
          <w:spacing w:val="-1"/>
        </w:rPr>
        <w:t> </w:t>
      </w:r>
      <w:r>
        <w:rPr>
          <w:color w:val="333333"/>
        </w:rPr>
        <w:t>they</w:t>
      </w:r>
      <w:r>
        <w:rPr>
          <w:color w:val="333333"/>
          <w:spacing w:val="-1"/>
        </w:rPr>
        <w:t> </w:t>
      </w:r>
      <w:r>
        <w:rPr>
          <w:color w:val="333333"/>
        </w:rPr>
        <w:t>all</w:t>
      </w:r>
      <w:r>
        <w:rPr>
          <w:color w:val="333333"/>
          <w:spacing w:val="-1"/>
        </w:rPr>
        <w:t> </w:t>
      </w:r>
      <w:r>
        <w:rPr>
          <w:color w:val="333333"/>
        </w:rPr>
        <w:t>serve</w:t>
      </w:r>
      <w:r>
        <w:rPr>
          <w:color w:val="333333"/>
          <w:spacing w:val="-1"/>
        </w:rPr>
        <w:t> </w:t>
      </w:r>
      <w:r>
        <w:rPr>
          <w:color w:val="333333"/>
        </w:rPr>
        <w:t>the</w:t>
      </w:r>
      <w:r>
        <w:rPr>
          <w:color w:val="333333"/>
          <w:spacing w:val="-1"/>
        </w:rPr>
        <w:t> </w:t>
      </w:r>
      <w:r>
        <w:rPr>
          <w:color w:val="333333"/>
        </w:rPr>
        <w:t>same</w:t>
      </w:r>
      <w:r>
        <w:rPr>
          <w:color w:val="333333"/>
          <w:spacing w:val="-1"/>
        </w:rPr>
        <w:t> </w:t>
      </w:r>
      <w:r>
        <w:rPr>
          <w:color w:val="333333"/>
        </w:rPr>
        <w:t>basic</w:t>
      </w:r>
      <w:r>
        <w:rPr>
          <w:color w:val="333333"/>
          <w:spacing w:val="-1"/>
        </w:rPr>
        <w:t> </w:t>
      </w:r>
      <w:r>
        <w:rPr>
          <w:color w:val="333333"/>
        </w:rPr>
        <w:t>purpose:</w:t>
      </w:r>
      <w:r>
        <w:rPr>
          <w:color w:val="333333"/>
          <w:spacing w:val="-1"/>
        </w:rPr>
        <w:t> </w:t>
      </w:r>
      <w:r>
        <w:rPr>
          <w:color w:val="333333"/>
        </w:rPr>
        <w:t>identifying</w:t>
      </w:r>
      <w:r>
        <w:rPr>
          <w:color w:val="333333"/>
          <w:spacing w:val="-1"/>
        </w:rPr>
        <w:t> </w:t>
      </w:r>
      <w:r>
        <w:rPr>
          <w:color w:val="333333"/>
        </w:rPr>
        <w:t>problems</w:t>
      </w:r>
      <w:r>
        <w:rPr>
          <w:color w:val="333333"/>
          <w:spacing w:val="-1"/>
        </w:rPr>
        <w:t> </w:t>
      </w:r>
      <w:r>
        <w:rPr>
          <w:color w:val="333333"/>
        </w:rPr>
        <w:t>early</w:t>
      </w:r>
      <w:r>
        <w:rPr>
          <w:color w:val="333333"/>
          <w:spacing w:val="-1"/>
        </w:rPr>
        <w:t> </w:t>
      </w:r>
      <w:r>
        <w:rPr>
          <w:color w:val="333333"/>
        </w:rPr>
        <w:t>enough</w:t>
      </w:r>
      <w:r>
        <w:rPr>
          <w:color w:val="333333"/>
          <w:spacing w:val="-1"/>
        </w:rPr>
        <w:t> </w:t>
      </w:r>
      <w:r>
        <w:rPr>
          <w:color w:val="333333"/>
        </w:rPr>
        <w:t>to</w:t>
      </w:r>
      <w:r>
        <w:rPr>
          <w:color w:val="333333"/>
          <w:spacing w:val="-1"/>
        </w:rPr>
        <w:t> </w:t>
      </w:r>
      <w:r>
        <w:rPr>
          <w:color w:val="333333"/>
        </w:rPr>
        <w:t>prevent</w:t>
      </w:r>
      <w:r>
        <w:rPr>
          <w:color w:val="333333"/>
          <w:spacing w:val="-1"/>
        </w:rPr>
        <w:t> </w:t>
      </w:r>
      <w:r>
        <w:rPr>
          <w:color w:val="333333"/>
        </w:rPr>
        <w:t>them from affecting operations.</w:t>
      </w:r>
    </w:p>
    <w:p>
      <w:pPr>
        <w:pStyle w:val="BodyText"/>
        <w:spacing w:before="41"/>
      </w:pPr>
    </w:p>
    <w:p>
      <w:pPr>
        <w:pStyle w:val="BodyText"/>
        <w:spacing w:line="278" w:lineRule="auto"/>
        <w:ind w:right="67"/>
      </w:pPr>
      <w:r>
        <w:rPr>
          <w:color w:val="333333"/>
        </w:rPr>
        <w:t>A perimeter breach, for example, often begins as a security event. If the intruder reaches a substation or other</w:t>
      </w:r>
      <w:r>
        <w:rPr>
          <w:color w:val="333333"/>
          <w:spacing w:val="-1"/>
        </w:rPr>
        <w:t> </w:t>
      </w:r>
      <w:r>
        <w:rPr>
          <w:color w:val="333333"/>
        </w:rPr>
        <w:t>critical</w:t>
      </w:r>
      <w:r>
        <w:rPr>
          <w:color w:val="333333"/>
          <w:spacing w:val="-1"/>
        </w:rPr>
        <w:t> </w:t>
      </w:r>
      <w:r>
        <w:rPr>
          <w:color w:val="333333"/>
        </w:rPr>
        <w:t>equipment,</w:t>
      </w:r>
      <w:r>
        <w:rPr>
          <w:color w:val="333333"/>
          <w:spacing w:val="-1"/>
        </w:rPr>
        <w:t> </w:t>
      </w:r>
      <w:r>
        <w:rPr>
          <w:color w:val="333333"/>
        </w:rPr>
        <w:t>it</w:t>
      </w:r>
      <w:r>
        <w:rPr>
          <w:color w:val="333333"/>
          <w:spacing w:val="-1"/>
        </w:rPr>
        <w:t> </w:t>
      </w:r>
      <w:r>
        <w:rPr>
          <w:color w:val="333333"/>
        </w:rPr>
        <w:t>quickly</w:t>
      </w:r>
      <w:r>
        <w:rPr>
          <w:color w:val="333333"/>
          <w:spacing w:val="-1"/>
        </w:rPr>
        <w:t> </w:t>
      </w:r>
      <w:r>
        <w:rPr>
          <w:color w:val="333333"/>
        </w:rPr>
        <w:t>becomes</w:t>
      </w:r>
      <w:r>
        <w:rPr>
          <w:color w:val="333333"/>
          <w:spacing w:val="-1"/>
        </w:rPr>
        <w:t> </w:t>
      </w:r>
      <w:r>
        <w:rPr>
          <w:color w:val="333333"/>
        </w:rPr>
        <w:t>an</w:t>
      </w:r>
      <w:r>
        <w:rPr>
          <w:color w:val="333333"/>
          <w:spacing w:val="-1"/>
        </w:rPr>
        <w:t> </w:t>
      </w:r>
      <w:r>
        <w:rPr>
          <w:color w:val="333333"/>
        </w:rPr>
        <w:t>uptime</w:t>
      </w:r>
      <w:r>
        <w:rPr>
          <w:color w:val="333333"/>
          <w:spacing w:val="-1"/>
        </w:rPr>
        <w:t> </w:t>
      </w:r>
      <w:r>
        <w:rPr>
          <w:color w:val="333333"/>
        </w:rPr>
        <w:t>issue.</w:t>
      </w:r>
      <w:r>
        <w:rPr>
          <w:color w:val="333333"/>
          <w:spacing w:val="-1"/>
        </w:rPr>
        <w:t> </w:t>
      </w:r>
      <w:r>
        <w:rPr>
          <w:color w:val="333333"/>
        </w:rPr>
        <w:t>Security</w:t>
      </w:r>
      <w:r>
        <w:rPr>
          <w:color w:val="333333"/>
          <w:spacing w:val="-1"/>
        </w:rPr>
        <w:t> </w:t>
      </w:r>
      <w:r>
        <w:rPr>
          <w:color w:val="333333"/>
        </w:rPr>
        <w:t>may</w:t>
      </w:r>
      <w:r>
        <w:rPr>
          <w:color w:val="333333"/>
          <w:spacing w:val="-1"/>
        </w:rPr>
        <w:t> </w:t>
      </w:r>
      <w:r>
        <w:rPr>
          <w:color w:val="333333"/>
        </w:rPr>
        <w:t>investigate</w:t>
      </w:r>
      <w:r>
        <w:rPr>
          <w:color w:val="333333"/>
          <w:spacing w:val="-1"/>
        </w:rPr>
        <w:t> </w:t>
      </w:r>
      <w:r>
        <w:rPr>
          <w:color w:val="333333"/>
        </w:rPr>
        <w:t>the</w:t>
      </w:r>
      <w:r>
        <w:rPr>
          <w:color w:val="333333"/>
          <w:spacing w:val="-1"/>
        </w:rPr>
        <w:t> </w:t>
      </w:r>
      <w:r>
        <w:rPr>
          <w:color w:val="333333"/>
        </w:rPr>
        <w:t>incident,</w:t>
      </w:r>
      <w:r>
        <w:rPr>
          <w:color w:val="333333"/>
          <w:spacing w:val="-1"/>
        </w:rPr>
        <w:t> </w:t>
      </w:r>
      <w:r>
        <w:rPr>
          <w:color w:val="333333"/>
        </w:rPr>
        <w:t>but</w:t>
      </w:r>
      <w:r>
        <w:rPr>
          <w:color w:val="333333"/>
          <w:spacing w:val="-1"/>
        </w:rPr>
        <w:t> </w:t>
      </w:r>
      <w:r>
        <w:rPr>
          <w:color w:val="333333"/>
        </w:rPr>
        <w:t>the operational</w:t>
      </w:r>
      <w:r>
        <w:rPr>
          <w:color w:val="333333"/>
          <w:spacing w:val="-3"/>
        </w:rPr>
        <w:t> </w:t>
      </w:r>
      <w:r>
        <w:rPr>
          <w:color w:val="333333"/>
        </w:rPr>
        <w:t>impact</w:t>
      </w:r>
      <w:r>
        <w:rPr>
          <w:color w:val="333333"/>
          <w:spacing w:val="-3"/>
        </w:rPr>
        <w:t> </w:t>
      </w:r>
      <w:r>
        <w:rPr>
          <w:color w:val="333333"/>
        </w:rPr>
        <w:t>will</w:t>
      </w:r>
      <w:r>
        <w:rPr>
          <w:color w:val="333333"/>
          <w:spacing w:val="-3"/>
        </w:rPr>
        <w:t> </w:t>
      </w:r>
      <w:r>
        <w:rPr>
          <w:color w:val="333333"/>
        </w:rPr>
        <w:t>be</w:t>
      </w:r>
      <w:r>
        <w:rPr>
          <w:color w:val="333333"/>
          <w:spacing w:val="-3"/>
        </w:rPr>
        <w:t> </w:t>
      </w:r>
      <w:r>
        <w:rPr>
          <w:color w:val="333333"/>
        </w:rPr>
        <w:t>measured</w:t>
      </w:r>
      <w:r>
        <w:rPr>
          <w:color w:val="333333"/>
          <w:spacing w:val="-3"/>
        </w:rPr>
        <w:t> </w:t>
      </w:r>
      <w:r>
        <w:rPr>
          <w:color w:val="333333"/>
        </w:rPr>
        <w:t>by</w:t>
      </w:r>
      <w:r>
        <w:rPr>
          <w:color w:val="333333"/>
          <w:spacing w:val="-3"/>
        </w:rPr>
        <w:t> </w:t>
      </w:r>
      <w:r>
        <w:rPr>
          <w:color w:val="333333"/>
        </w:rPr>
        <w:t>lost</w:t>
      </w:r>
      <w:r>
        <w:rPr>
          <w:color w:val="333333"/>
          <w:spacing w:val="-3"/>
        </w:rPr>
        <w:t> </w:t>
      </w:r>
      <w:r>
        <w:rPr>
          <w:color w:val="333333"/>
        </w:rPr>
        <w:t>capacity,</w:t>
      </w:r>
      <w:r>
        <w:rPr>
          <w:color w:val="333333"/>
          <w:spacing w:val="-3"/>
        </w:rPr>
        <w:t> </w:t>
      </w:r>
      <w:r>
        <w:rPr>
          <w:color w:val="333333"/>
        </w:rPr>
        <w:t>service</w:t>
      </w:r>
      <w:r>
        <w:rPr>
          <w:color w:val="333333"/>
          <w:spacing w:val="-3"/>
        </w:rPr>
        <w:t> </w:t>
      </w:r>
      <w:r>
        <w:rPr>
          <w:color w:val="333333"/>
        </w:rPr>
        <w:t>disruption,</w:t>
      </w:r>
      <w:r>
        <w:rPr>
          <w:color w:val="333333"/>
          <w:spacing w:val="-3"/>
        </w:rPr>
        <w:t> </w:t>
      </w:r>
      <w:r>
        <w:rPr>
          <w:color w:val="333333"/>
        </w:rPr>
        <w:t>and</w:t>
      </w:r>
      <w:r>
        <w:rPr>
          <w:color w:val="333333"/>
          <w:spacing w:val="-3"/>
        </w:rPr>
        <w:t> </w:t>
      </w:r>
      <w:r>
        <w:rPr>
          <w:color w:val="333333"/>
        </w:rPr>
        <w:t>recovery</w:t>
      </w:r>
      <w:r>
        <w:rPr>
          <w:color w:val="333333"/>
          <w:spacing w:val="-3"/>
        </w:rPr>
        <w:t> </w:t>
      </w:r>
      <w:r>
        <w:rPr>
          <w:color w:val="333333"/>
        </w:rPr>
        <w:t>time.</w:t>
      </w:r>
      <w:r>
        <w:rPr>
          <w:color w:val="333333"/>
          <w:spacing w:val="-3"/>
        </w:rPr>
        <w:t> </w:t>
      </w:r>
      <w:r>
        <w:rPr>
          <w:color w:val="333333"/>
        </w:rPr>
        <w:t>Bringing</w:t>
      </w:r>
      <w:r>
        <w:rPr>
          <w:color w:val="333333"/>
          <w:spacing w:val="-3"/>
        </w:rPr>
        <w:t> </w:t>
      </w:r>
      <w:r>
        <w:rPr>
          <w:color w:val="333333"/>
        </w:rPr>
        <w:t>these controls</w:t>
      </w:r>
      <w:r>
        <w:rPr>
          <w:color w:val="333333"/>
          <w:spacing w:val="-2"/>
        </w:rPr>
        <w:t> </w:t>
      </w:r>
      <w:r>
        <w:rPr>
          <w:color w:val="333333"/>
        </w:rPr>
        <w:t>into</w:t>
      </w:r>
      <w:r>
        <w:rPr>
          <w:color w:val="333333"/>
          <w:spacing w:val="-2"/>
        </w:rPr>
        <w:t> </w:t>
      </w:r>
      <w:r>
        <w:rPr>
          <w:color w:val="333333"/>
        </w:rPr>
        <w:t>a</w:t>
      </w:r>
      <w:r>
        <w:rPr>
          <w:color w:val="333333"/>
          <w:spacing w:val="-2"/>
        </w:rPr>
        <w:t> </w:t>
      </w:r>
      <w:r>
        <w:rPr>
          <w:color w:val="333333"/>
        </w:rPr>
        <w:t>single</w:t>
      </w:r>
      <w:r>
        <w:rPr>
          <w:color w:val="333333"/>
          <w:spacing w:val="-2"/>
        </w:rPr>
        <w:t> </w:t>
      </w:r>
      <w:r>
        <w:rPr>
          <w:color w:val="333333"/>
        </w:rPr>
        <w:t>program</w:t>
      </w:r>
      <w:r>
        <w:rPr>
          <w:color w:val="333333"/>
          <w:spacing w:val="-2"/>
        </w:rPr>
        <w:t> </w:t>
      </w:r>
      <w:r>
        <w:rPr>
          <w:color w:val="333333"/>
        </w:rPr>
        <w:t>gives</w:t>
      </w:r>
      <w:r>
        <w:rPr>
          <w:color w:val="333333"/>
          <w:spacing w:val="-2"/>
        </w:rPr>
        <w:t> </w:t>
      </w:r>
      <w:r>
        <w:rPr>
          <w:color w:val="333333"/>
        </w:rPr>
        <w:t>operators</w:t>
      </w:r>
      <w:r>
        <w:rPr>
          <w:color w:val="333333"/>
          <w:spacing w:val="-2"/>
        </w:rPr>
        <w:t> </w:t>
      </w:r>
      <w:r>
        <w:rPr>
          <w:color w:val="333333"/>
        </w:rPr>
        <w:t>a</w:t>
      </w:r>
      <w:r>
        <w:rPr>
          <w:color w:val="333333"/>
          <w:spacing w:val="-2"/>
        </w:rPr>
        <w:t> </w:t>
      </w:r>
      <w:r>
        <w:rPr>
          <w:color w:val="333333"/>
        </w:rPr>
        <w:t>more</w:t>
      </w:r>
      <w:r>
        <w:rPr>
          <w:color w:val="333333"/>
          <w:spacing w:val="-2"/>
        </w:rPr>
        <w:t> </w:t>
      </w:r>
      <w:r>
        <w:rPr>
          <w:color w:val="333333"/>
        </w:rPr>
        <w:t>complete</w:t>
      </w:r>
      <w:r>
        <w:rPr>
          <w:color w:val="333333"/>
          <w:spacing w:val="-2"/>
        </w:rPr>
        <w:t> </w:t>
      </w:r>
      <w:r>
        <w:rPr>
          <w:color w:val="333333"/>
        </w:rPr>
        <w:t>view</w:t>
      </w:r>
      <w:r>
        <w:rPr>
          <w:color w:val="333333"/>
          <w:spacing w:val="-2"/>
        </w:rPr>
        <w:t> </w:t>
      </w:r>
      <w:r>
        <w:rPr>
          <w:color w:val="333333"/>
        </w:rPr>
        <w:t>of</w:t>
      </w:r>
      <w:r>
        <w:rPr>
          <w:color w:val="333333"/>
          <w:spacing w:val="-2"/>
        </w:rPr>
        <w:t> </w:t>
      </w:r>
      <w:r>
        <w:rPr>
          <w:color w:val="333333"/>
        </w:rPr>
        <w:t>the</w:t>
      </w:r>
      <w:r>
        <w:rPr>
          <w:color w:val="333333"/>
          <w:spacing w:val="-2"/>
        </w:rPr>
        <w:t> </w:t>
      </w:r>
      <w:r>
        <w:rPr>
          <w:color w:val="333333"/>
        </w:rPr>
        <w:t>risk</w:t>
      </w:r>
      <w:r>
        <w:rPr>
          <w:color w:val="333333"/>
          <w:spacing w:val="-2"/>
        </w:rPr>
        <w:t> </w:t>
      </w:r>
      <w:r>
        <w:rPr>
          <w:color w:val="333333"/>
        </w:rPr>
        <w:t>they</w:t>
      </w:r>
      <w:r>
        <w:rPr>
          <w:color w:val="333333"/>
          <w:spacing w:val="-2"/>
        </w:rPr>
        <w:t> </w:t>
      </w:r>
      <w:r>
        <w:rPr>
          <w:color w:val="333333"/>
        </w:rPr>
        <w:t>manage.</w:t>
      </w:r>
      <w:r>
        <w:rPr>
          <w:color w:val="333333"/>
          <w:spacing w:val="-2"/>
        </w:rPr>
        <w:t> </w:t>
      </w:r>
      <w:r>
        <w:rPr>
          <w:color w:val="333333"/>
        </w:rPr>
        <w:t>It</w:t>
      </w:r>
      <w:r>
        <w:rPr>
          <w:color w:val="333333"/>
          <w:spacing w:val="-2"/>
        </w:rPr>
        <w:t> </w:t>
      </w:r>
      <w:r>
        <w:rPr>
          <w:color w:val="333333"/>
        </w:rPr>
        <w:t>also</w:t>
      </w:r>
      <w:r>
        <w:rPr>
          <w:color w:val="333333"/>
          <w:spacing w:val="-2"/>
        </w:rPr>
        <w:t> </w:t>
      </w:r>
      <w:r>
        <w:rPr>
          <w:color w:val="333333"/>
        </w:rPr>
        <w:t>helps reduce the gaps that appear when each department plans, purchases, and operates its systems </w:t>
      </w:r>
      <w:r>
        <w:rPr>
          <w:color w:val="333333"/>
          <w:spacing w:val="-2"/>
        </w:rPr>
        <w:t>independently.</w:t>
      </w:r>
    </w:p>
    <w:p>
      <w:pPr>
        <w:pStyle w:val="BodyText"/>
        <w:spacing w:before="2"/>
      </w:pPr>
      <w:r>
        <w:rPr/>
        <w:drawing>
          <wp:anchor distT="0" distB="0" distL="0" distR="0" allowOverlap="1" layoutInCell="1" locked="0" behindDoc="1" simplePos="0" relativeHeight="487588352">
            <wp:simplePos x="0" y="0"/>
            <wp:positionH relativeFrom="page">
              <wp:posOffset>720001</wp:posOffset>
            </wp:positionH>
            <wp:positionV relativeFrom="paragraph">
              <wp:posOffset>162916</wp:posOffset>
            </wp:positionV>
            <wp:extent cx="2513001" cy="1665922"/>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9" cstate="print"/>
                    <a:stretch>
                      <a:fillRect/>
                    </a:stretch>
                  </pic:blipFill>
                  <pic:spPr>
                    <a:xfrm>
                      <a:off x="0" y="0"/>
                      <a:ext cx="2513001" cy="1665922"/>
                    </a:xfrm>
                    <a:prstGeom prst="rect">
                      <a:avLst/>
                    </a:prstGeom>
                  </pic:spPr>
                </pic:pic>
              </a:graphicData>
            </a:graphic>
          </wp:anchor>
        </w:drawing>
      </w:r>
    </w:p>
    <w:p>
      <w:pPr>
        <w:pStyle w:val="BodyText"/>
        <w:spacing w:after="0"/>
        <w:sectPr>
          <w:footerReference w:type="default" r:id="rId5"/>
          <w:type w:val="continuous"/>
          <w:pgSz w:w="11910" w:h="16840"/>
          <w:pgMar w:header="0" w:footer="441" w:top="840" w:bottom="640" w:left="1133" w:right="1133"/>
          <w:pgNumType w:start="1"/>
        </w:sectPr>
      </w:pPr>
    </w:p>
    <w:p>
      <w:pPr>
        <w:pStyle w:val="Heading1"/>
        <w:spacing w:before="53"/>
      </w:pPr>
      <w:r>
        <w:rPr>
          <w:color w:val="333333"/>
        </w:rPr>
        <w:t>Following</w:t>
      </w:r>
      <w:r>
        <w:rPr>
          <w:color w:val="333333"/>
          <w:spacing w:val="-3"/>
        </w:rPr>
        <w:t> </w:t>
      </w:r>
      <w:r>
        <w:rPr>
          <w:color w:val="333333"/>
        </w:rPr>
        <w:t>the</w:t>
      </w:r>
      <w:r>
        <w:rPr>
          <w:color w:val="333333"/>
          <w:spacing w:val="-2"/>
        </w:rPr>
        <w:t> </w:t>
      </w:r>
      <w:r>
        <w:rPr>
          <w:color w:val="333333"/>
        </w:rPr>
        <w:t>risk</w:t>
      </w:r>
      <w:r>
        <w:rPr>
          <w:color w:val="333333"/>
          <w:spacing w:val="-2"/>
        </w:rPr>
        <w:t> </w:t>
      </w:r>
      <w:r>
        <w:rPr>
          <w:color w:val="333333"/>
        </w:rPr>
        <w:t>from</w:t>
      </w:r>
      <w:r>
        <w:rPr>
          <w:color w:val="333333"/>
          <w:spacing w:val="-3"/>
        </w:rPr>
        <w:t> </w:t>
      </w:r>
      <w:r>
        <w:rPr>
          <w:color w:val="333333"/>
        </w:rPr>
        <w:t>the</w:t>
      </w:r>
      <w:r>
        <w:rPr>
          <w:color w:val="333333"/>
          <w:spacing w:val="-2"/>
        </w:rPr>
        <w:t> </w:t>
      </w:r>
      <w:r>
        <w:rPr>
          <w:color w:val="333333"/>
        </w:rPr>
        <w:t>fence</w:t>
      </w:r>
      <w:r>
        <w:rPr>
          <w:color w:val="333333"/>
          <w:spacing w:val="-2"/>
        </w:rPr>
        <w:t> inward</w:t>
      </w:r>
    </w:p>
    <w:p>
      <w:pPr>
        <w:pStyle w:val="BodyText"/>
        <w:spacing w:line="278" w:lineRule="auto" w:before="40"/>
      </w:pPr>
      <w:r>
        <w:rPr>
          <w:color w:val="333333"/>
        </w:rPr>
        <w:t>At the outer edge of a property, data centers can stretch for miles of dark, lightly staffed perimeter. Much of that darkness is by design. Many sites are built as low-light facilities to avoid adding light pollution to the surrounding area, which is good for neighboring communities but leaves conventional cameras with little to work with. Thermal imaging removes that dependency, reading the heat signature of a person or vehicle in complete</w:t>
      </w:r>
      <w:r>
        <w:rPr>
          <w:color w:val="333333"/>
          <w:spacing w:val="-3"/>
        </w:rPr>
        <w:t> </w:t>
      </w:r>
      <w:r>
        <w:rPr>
          <w:color w:val="333333"/>
        </w:rPr>
        <w:t>darkness.</w:t>
      </w:r>
      <w:r>
        <w:rPr>
          <w:color w:val="333333"/>
          <w:spacing w:val="-3"/>
        </w:rPr>
        <w:t> </w:t>
      </w:r>
      <w:r>
        <w:rPr>
          <w:color w:val="333333"/>
        </w:rPr>
        <w:t>Detecting</w:t>
      </w:r>
      <w:r>
        <w:rPr>
          <w:color w:val="333333"/>
          <w:spacing w:val="-3"/>
        </w:rPr>
        <w:t> </w:t>
      </w:r>
      <w:r>
        <w:rPr>
          <w:color w:val="333333"/>
        </w:rPr>
        <w:t>movement</w:t>
      </w:r>
      <w:r>
        <w:rPr>
          <w:color w:val="333333"/>
          <w:spacing w:val="-3"/>
        </w:rPr>
        <w:t> </w:t>
      </w:r>
      <w:r>
        <w:rPr>
          <w:color w:val="333333"/>
        </w:rPr>
        <w:t>early</w:t>
      </w:r>
      <w:r>
        <w:rPr>
          <w:color w:val="333333"/>
          <w:spacing w:val="-3"/>
        </w:rPr>
        <w:t> </w:t>
      </w:r>
      <w:r>
        <w:rPr>
          <w:color w:val="333333"/>
        </w:rPr>
        <w:t>matters</w:t>
      </w:r>
      <w:r>
        <w:rPr>
          <w:color w:val="333333"/>
          <w:spacing w:val="-3"/>
        </w:rPr>
        <w:t> </w:t>
      </w:r>
      <w:r>
        <w:rPr>
          <w:color w:val="333333"/>
        </w:rPr>
        <w:t>because</w:t>
      </w:r>
      <w:r>
        <w:rPr>
          <w:color w:val="333333"/>
          <w:spacing w:val="-3"/>
        </w:rPr>
        <w:t> </w:t>
      </w:r>
      <w:r>
        <w:rPr>
          <w:color w:val="333333"/>
        </w:rPr>
        <w:t>the</w:t>
      </w:r>
      <w:r>
        <w:rPr>
          <w:color w:val="333333"/>
          <w:spacing w:val="-3"/>
        </w:rPr>
        <w:t> </w:t>
      </w:r>
      <w:r>
        <w:rPr>
          <w:color w:val="333333"/>
        </w:rPr>
        <w:t>farther</w:t>
      </w:r>
      <w:r>
        <w:rPr>
          <w:color w:val="333333"/>
          <w:spacing w:val="-3"/>
        </w:rPr>
        <w:t> </w:t>
      </w:r>
      <w:r>
        <w:rPr>
          <w:color w:val="333333"/>
        </w:rPr>
        <w:t>a</w:t>
      </w:r>
      <w:r>
        <w:rPr>
          <w:color w:val="333333"/>
          <w:spacing w:val="-3"/>
        </w:rPr>
        <w:t> </w:t>
      </w:r>
      <w:r>
        <w:rPr>
          <w:color w:val="333333"/>
        </w:rPr>
        <w:t>potential</w:t>
      </w:r>
      <w:r>
        <w:rPr>
          <w:color w:val="333333"/>
          <w:spacing w:val="-3"/>
        </w:rPr>
        <w:t> </w:t>
      </w:r>
      <w:r>
        <w:rPr>
          <w:color w:val="333333"/>
        </w:rPr>
        <w:t>threat</w:t>
      </w:r>
      <w:r>
        <w:rPr>
          <w:color w:val="333333"/>
          <w:spacing w:val="-3"/>
        </w:rPr>
        <w:t> </w:t>
      </w:r>
      <w:r>
        <w:rPr>
          <w:color w:val="333333"/>
        </w:rPr>
        <w:t>travels</w:t>
      </w:r>
      <w:r>
        <w:rPr>
          <w:color w:val="333333"/>
          <w:spacing w:val="-3"/>
        </w:rPr>
        <w:t> </w:t>
      </w:r>
      <w:r>
        <w:rPr>
          <w:color w:val="333333"/>
        </w:rPr>
        <w:t>into</w:t>
      </w:r>
      <w:r>
        <w:rPr>
          <w:color w:val="333333"/>
          <w:spacing w:val="-3"/>
        </w:rPr>
        <w:t> </w:t>
      </w:r>
      <w:r>
        <w:rPr>
          <w:color w:val="333333"/>
        </w:rPr>
        <w:t>the site, the less time an operator has to assess and respond.</w:t>
      </w:r>
    </w:p>
    <w:p>
      <w:pPr>
        <w:pStyle w:val="BodyText"/>
        <w:spacing w:before="44"/>
      </w:pPr>
    </w:p>
    <w:p>
      <w:pPr>
        <w:pStyle w:val="BodyText"/>
        <w:spacing w:before="1"/>
      </w:pPr>
      <w:r>
        <w:rPr>
          <w:color w:val="333333"/>
        </w:rPr>
        <w:t>The</w:t>
      </w:r>
      <w:r>
        <w:rPr>
          <w:color w:val="333333"/>
          <w:spacing w:val="-3"/>
        </w:rPr>
        <w:t> </w:t>
      </w:r>
      <w:r>
        <w:rPr>
          <w:color w:val="333333"/>
        </w:rPr>
        <w:t>solution</w:t>
      </w:r>
      <w:r>
        <w:rPr>
          <w:color w:val="333333"/>
          <w:spacing w:val="-2"/>
        </w:rPr>
        <w:t> </w:t>
      </w:r>
      <w:r>
        <w:rPr>
          <w:color w:val="333333"/>
        </w:rPr>
        <w:t>can</w:t>
      </w:r>
      <w:r>
        <w:rPr>
          <w:color w:val="333333"/>
          <w:spacing w:val="-3"/>
        </w:rPr>
        <w:t> </w:t>
      </w:r>
      <w:r>
        <w:rPr>
          <w:color w:val="333333"/>
        </w:rPr>
        <w:t>be</w:t>
      </w:r>
      <w:r>
        <w:rPr>
          <w:color w:val="333333"/>
          <w:spacing w:val="-2"/>
        </w:rPr>
        <w:t> </w:t>
      </w:r>
      <w:r>
        <w:rPr>
          <w:color w:val="333333"/>
        </w:rPr>
        <w:t>a</w:t>
      </w:r>
      <w:r>
        <w:rPr>
          <w:color w:val="333333"/>
          <w:spacing w:val="-3"/>
        </w:rPr>
        <w:t> </w:t>
      </w:r>
      <w:r>
        <w:rPr>
          <w:color w:val="333333"/>
        </w:rPr>
        <w:t>multilayered</w:t>
      </w:r>
      <w:r>
        <w:rPr>
          <w:color w:val="333333"/>
          <w:spacing w:val="-2"/>
        </w:rPr>
        <w:t> </w:t>
      </w:r>
      <w:r>
        <w:rPr>
          <w:color w:val="333333"/>
        </w:rPr>
        <w:t>security</w:t>
      </w:r>
      <w:r>
        <w:rPr>
          <w:color w:val="333333"/>
          <w:spacing w:val="-3"/>
        </w:rPr>
        <w:t> </w:t>
      </w:r>
      <w:r>
        <w:rPr>
          <w:color w:val="333333"/>
        </w:rPr>
        <w:t>approach,</w:t>
      </w:r>
      <w:r>
        <w:rPr>
          <w:color w:val="333333"/>
          <w:spacing w:val="-2"/>
        </w:rPr>
        <w:t> </w:t>
      </w:r>
      <w:r>
        <w:rPr>
          <w:color w:val="333333"/>
        </w:rPr>
        <w:t>beginning</w:t>
      </w:r>
      <w:r>
        <w:rPr>
          <w:color w:val="333333"/>
          <w:spacing w:val="-2"/>
        </w:rPr>
        <w:t> </w:t>
      </w:r>
      <w:r>
        <w:rPr>
          <w:color w:val="333333"/>
        </w:rPr>
        <w:t>with</w:t>
      </w:r>
      <w:r>
        <w:rPr>
          <w:color w:val="333333"/>
          <w:spacing w:val="-3"/>
        </w:rPr>
        <w:t> </w:t>
      </w:r>
      <w:r>
        <w:rPr>
          <w:color w:val="333333"/>
        </w:rPr>
        <w:t>a</w:t>
      </w:r>
      <w:r>
        <w:rPr>
          <w:color w:val="333333"/>
          <w:spacing w:val="-2"/>
        </w:rPr>
        <w:t> </w:t>
      </w:r>
      <w:r>
        <w:rPr>
          <w:color w:val="333333"/>
        </w:rPr>
        <w:t>radar</w:t>
      </w:r>
      <w:r>
        <w:rPr>
          <w:color w:val="333333"/>
          <w:spacing w:val="-3"/>
        </w:rPr>
        <w:t> </w:t>
      </w:r>
      <w:r>
        <w:rPr>
          <w:color w:val="333333"/>
        </w:rPr>
        <w:t>system</w:t>
      </w:r>
      <w:r>
        <w:rPr>
          <w:color w:val="333333"/>
          <w:spacing w:val="-2"/>
        </w:rPr>
        <w:t> </w:t>
      </w:r>
      <w:r>
        <w:rPr>
          <w:color w:val="333333"/>
        </w:rPr>
        <w:t>such</w:t>
      </w:r>
      <w:r>
        <w:rPr>
          <w:color w:val="333333"/>
          <w:spacing w:val="-3"/>
        </w:rPr>
        <w:t> </w:t>
      </w:r>
      <w:r>
        <w:rPr>
          <w:color w:val="333333"/>
        </w:rPr>
        <w:t>as</w:t>
      </w:r>
      <w:r>
        <w:rPr>
          <w:color w:val="333333"/>
          <w:spacing w:val="-2"/>
        </w:rPr>
        <w:t> </w:t>
      </w:r>
      <w:r>
        <w:rPr>
          <w:color w:val="333333"/>
        </w:rPr>
        <w:t>the</w:t>
      </w:r>
      <w:r>
        <w:rPr>
          <w:color w:val="333333"/>
          <w:spacing w:val="-2"/>
        </w:rPr>
        <w:t> </w:t>
      </w:r>
      <w:r>
        <w:rPr>
          <w:color w:val="333333"/>
          <w:spacing w:val="-4"/>
        </w:rPr>
        <w:t>Flir</w:t>
      </w:r>
    </w:p>
    <w:p>
      <w:pPr>
        <w:pStyle w:val="BodyText"/>
        <w:spacing w:line="278" w:lineRule="auto" w:before="38"/>
        <w:ind w:right="67"/>
      </w:pPr>
      <w:r>
        <w:rPr>
          <w:color w:val="333333"/>
        </w:rPr>
        <w:t>R-190/R-290 detecting movement as it approaches or crosses the perimeter. It works in concert with both the</w:t>
      </w:r>
      <w:r>
        <w:rPr>
          <w:color w:val="333333"/>
          <w:spacing w:val="-3"/>
        </w:rPr>
        <w:t> </w:t>
      </w:r>
      <w:r>
        <w:rPr>
          <w:color w:val="333333"/>
        </w:rPr>
        <w:t>bi-spectral</w:t>
      </w:r>
      <w:r>
        <w:rPr>
          <w:color w:val="333333"/>
          <w:spacing w:val="-3"/>
        </w:rPr>
        <w:t> </w:t>
      </w:r>
      <w:hyperlink r:id="rId8">
        <w:r>
          <w:rPr>
            <w:color w:val="0000FF"/>
            <w:u w:val="single" w:color="0000FF"/>
          </w:rPr>
          <w:t>FH-Series</w:t>
        </w:r>
      </w:hyperlink>
      <w:r>
        <w:rPr>
          <w:color w:val="0000FF"/>
          <w:spacing w:val="-4"/>
        </w:rPr>
        <w:t> </w:t>
      </w:r>
      <w:r>
        <w:rPr>
          <w:color w:val="333333"/>
        </w:rPr>
        <w:t>AI</w:t>
      </w:r>
      <w:r>
        <w:rPr>
          <w:color w:val="333333"/>
          <w:spacing w:val="-3"/>
        </w:rPr>
        <w:t> </w:t>
      </w:r>
      <w:r>
        <w:rPr>
          <w:color w:val="333333"/>
        </w:rPr>
        <w:t>thermal/visible</w:t>
      </w:r>
      <w:r>
        <w:rPr>
          <w:color w:val="333333"/>
          <w:spacing w:val="-3"/>
        </w:rPr>
        <w:t> </w:t>
      </w:r>
      <w:r>
        <w:rPr>
          <w:color w:val="333333"/>
        </w:rPr>
        <w:t>cameras</w:t>
      </w:r>
      <w:r>
        <w:rPr>
          <w:color w:val="333333"/>
          <w:spacing w:val="-3"/>
        </w:rPr>
        <w:t> </w:t>
      </w:r>
      <w:r>
        <w:rPr>
          <w:color w:val="333333"/>
        </w:rPr>
        <w:t>and</w:t>
      </w:r>
      <w:r>
        <w:rPr>
          <w:color w:val="333333"/>
          <w:spacing w:val="-3"/>
        </w:rPr>
        <w:t> </w:t>
      </w:r>
      <w:r>
        <w:rPr>
          <w:color w:val="333333"/>
        </w:rPr>
        <w:t>the</w:t>
      </w:r>
      <w:r>
        <w:rPr>
          <w:color w:val="333333"/>
          <w:spacing w:val="-3"/>
        </w:rPr>
        <w:t> </w:t>
      </w:r>
      <w:r>
        <w:rPr>
          <w:color w:val="333333"/>
        </w:rPr>
        <w:t>bi-spectral</w:t>
      </w:r>
      <w:r>
        <w:rPr>
          <w:color w:val="333333"/>
          <w:spacing w:val="-3"/>
        </w:rPr>
        <w:t> </w:t>
      </w:r>
      <w:r>
        <w:rPr>
          <w:color w:val="333333"/>
        </w:rPr>
        <w:t>Elara</w:t>
      </w:r>
      <w:r>
        <w:rPr>
          <w:color w:val="333333"/>
          <w:spacing w:val="-3"/>
        </w:rPr>
        <w:t> </w:t>
      </w:r>
      <w:hyperlink r:id="rId8">
        <w:r>
          <w:rPr>
            <w:color w:val="0000FF"/>
            <w:u w:val="single" w:color="0000FF"/>
          </w:rPr>
          <w:t>DX-Series</w:t>
        </w:r>
      </w:hyperlink>
      <w:r>
        <w:rPr>
          <w:color w:val="0000FF"/>
          <w:spacing w:val="-4"/>
        </w:rPr>
        <w:t> </w:t>
      </w:r>
      <w:r>
        <w:rPr>
          <w:color w:val="333333"/>
        </w:rPr>
        <w:t>thermal/visible</w:t>
      </w:r>
      <w:r>
        <w:rPr>
          <w:color w:val="333333"/>
          <w:spacing w:val="-3"/>
        </w:rPr>
        <w:t> </w:t>
      </w:r>
      <w:r>
        <w:rPr>
          <w:color w:val="333333"/>
        </w:rPr>
        <w:t>PTZ cameras to verify the activity and continue tracking it. Instead of relying on a single sensor or an isolated alarm, the operator receives multiple sources of information that help determine whether the event requires </w:t>
      </w:r>
      <w:r>
        <w:rPr>
          <w:color w:val="333333"/>
          <w:spacing w:val="-2"/>
        </w:rPr>
        <w:t>action.</w:t>
      </w:r>
    </w:p>
    <w:p>
      <w:pPr>
        <w:pStyle w:val="BodyText"/>
        <w:spacing w:before="43"/>
      </w:pPr>
    </w:p>
    <w:p>
      <w:pPr>
        <w:pStyle w:val="BodyText"/>
        <w:spacing w:line="278" w:lineRule="auto"/>
      </w:pPr>
      <w:r>
        <w:rPr>
          <w:color w:val="333333"/>
        </w:rPr>
        <w:t>Those</w:t>
      </w:r>
      <w:r>
        <w:rPr>
          <w:color w:val="333333"/>
          <w:spacing w:val="-2"/>
        </w:rPr>
        <w:t> </w:t>
      </w:r>
      <w:r>
        <w:rPr>
          <w:color w:val="333333"/>
        </w:rPr>
        <w:t>detections</w:t>
      </w:r>
      <w:r>
        <w:rPr>
          <w:color w:val="333333"/>
          <w:spacing w:val="-2"/>
        </w:rPr>
        <w:t> </w:t>
      </w:r>
      <w:r>
        <w:rPr>
          <w:color w:val="333333"/>
        </w:rPr>
        <w:t>can</w:t>
      </w:r>
      <w:r>
        <w:rPr>
          <w:color w:val="333333"/>
          <w:spacing w:val="-2"/>
        </w:rPr>
        <w:t> </w:t>
      </w:r>
      <w:r>
        <w:rPr>
          <w:color w:val="333333"/>
        </w:rPr>
        <w:t>feed</w:t>
      </w:r>
      <w:r>
        <w:rPr>
          <w:color w:val="333333"/>
          <w:spacing w:val="-2"/>
        </w:rPr>
        <w:t> </w:t>
      </w:r>
      <w:r>
        <w:rPr>
          <w:color w:val="333333"/>
        </w:rPr>
        <w:t>into</w:t>
      </w:r>
      <w:r>
        <w:rPr>
          <w:color w:val="333333"/>
          <w:spacing w:val="-2"/>
        </w:rPr>
        <w:t> </w:t>
      </w:r>
      <w:hyperlink r:id="rId8">
        <w:r>
          <w:rPr>
            <w:color w:val="0000FF"/>
            <w:u w:val="single" w:color="0000FF"/>
          </w:rPr>
          <w:t>Flir</w:t>
        </w:r>
        <w:r>
          <w:rPr>
            <w:color w:val="0000FF"/>
            <w:spacing w:val="-2"/>
            <w:u w:val="single" w:color="0000FF"/>
          </w:rPr>
          <w:t> </w:t>
        </w:r>
        <w:r>
          <w:rPr>
            <w:color w:val="0000FF"/>
            <w:u w:val="single" w:color="0000FF"/>
          </w:rPr>
          <w:t>Latitude</w:t>
        </w:r>
        <w:r>
          <w:rPr>
            <w:color w:val="0000FF"/>
            <w:spacing w:val="-2"/>
            <w:u w:val="single" w:color="0000FF"/>
          </w:rPr>
          <w:t> </w:t>
        </w:r>
        <w:r>
          <w:rPr>
            <w:color w:val="0000FF"/>
            <w:u w:val="single" w:color="0000FF"/>
          </w:rPr>
          <w:t>VMS</w:t>
        </w:r>
      </w:hyperlink>
      <w:r>
        <w:rPr>
          <w:color w:val="333333"/>
        </w:rPr>
        <w:t>,</w:t>
      </w:r>
      <w:r>
        <w:rPr>
          <w:color w:val="333333"/>
          <w:spacing w:val="-2"/>
        </w:rPr>
        <w:t> </w:t>
      </w:r>
      <w:r>
        <w:rPr>
          <w:color w:val="333333"/>
        </w:rPr>
        <w:t>giving</w:t>
      </w:r>
      <w:r>
        <w:rPr>
          <w:color w:val="333333"/>
          <w:spacing w:val="-2"/>
        </w:rPr>
        <w:t> </w:t>
      </w:r>
      <w:r>
        <w:rPr>
          <w:color w:val="333333"/>
        </w:rPr>
        <w:t>the</w:t>
      </w:r>
      <w:r>
        <w:rPr>
          <w:color w:val="333333"/>
          <w:spacing w:val="-2"/>
        </w:rPr>
        <w:t> </w:t>
      </w:r>
      <w:r>
        <w:rPr>
          <w:color w:val="333333"/>
        </w:rPr>
        <w:t>control</w:t>
      </w:r>
      <w:r>
        <w:rPr>
          <w:color w:val="333333"/>
          <w:spacing w:val="-2"/>
        </w:rPr>
        <w:t> </w:t>
      </w:r>
      <w:r>
        <w:rPr>
          <w:color w:val="333333"/>
        </w:rPr>
        <w:t>room</w:t>
      </w:r>
      <w:r>
        <w:rPr>
          <w:color w:val="333333"/>
          <w:spacing w:val="-2"/>
        </w:rPr>
        <w:t> </w:t>
      </w:r>
      <w:r>
        <w:rPr>
          <w:color w:val="333333"/>
        </w:rPr>
        <w:t>a</w:t>
      </w:r>
      <w:r>
        <w:rPr>
          <w:color w:val="333333"/>
          <w:spacing w:val="-2"/>
        </w:rPr>
        <w:t> </w:t>
      </w:r>
      <w:r>
        <w:rPr>
          <w:color w:val="333333"/>
        </w:rPr>
        <w:t>common</w:t>
      </w:r>
      <w:r>
        <w:rPr>
          <w:color w:val="333333"/>
          <w:spacing w:val="-2"/>
        </w:rPr>
        <w:t> </w:t>
      </w:r>
      <w:r>
        <w:rPr>
          <w:color w:val="333333"/>
        </w:rPr>
        <w:t>view</w:t>
      </w:r>
      <w:r>
        <w:rPr>
          <w:color w:val="333333"/>
          <w:spacing w:val="-2"/>
        </w:rPr>
        <w:t> </w:t>
      </w:r>
      <w:r>
        <w:rPr>
          <w:color w:val="333333"/>
        </w:rPr>
        <w:t>of</w:t>
      </w:r>
      <w:r>
        <w:rPr>
          <w:color w:val="333333"/>
          <w:spacing w:val="-2"/>
        </w:rPr>
        <w:t> </w:t>
      </w:r>
      <w:r>
        <w:rPr>
          <w:color w:val="333333"/>
        </w:rPr>
        <w:t>the</w:t>
      </w:r>
      <w:r>
        <w:rPr>
          <w:color w:val="333333"/>
          <w:spacing w:val="-2"/>
        </w:rPr>
        <w:t> </w:t>
      </w:r>
      <w:r>
        <w:rPr>
          <w:color w:val="333333"/>
        </w:rPr>
        <w:t>event.</w:t>
      </w:r>
      <w:r>
        <w:rPr>
          <w:color w:val="333333"/>
          <w:spacing w:val="-2"/>
        </w:rPr>
        <w:t> </w:t>
      </w:r>
      <w:r>
        <w:rPr>
          <w:color w:val="333333"/>
        </w:rPr>
        <w:t>Flir Nexus® connects sensors and systems so that information gathered at the fence reaches the person </w:t>
      </w:r>
      <w:r>
        <w:rPr>
          <w:color w:val="333333"/>
          <w:spacing w:val="-2"/>
        </w:rPr>
        <w:t>responding.</w:t>
      </w:r>
    </w:p>
    <w:p>
      <w:pPr>
        <w:pStyle w:val="BodyText"/>
        <w:spacing w:before="41"/>
      </w:pPr>
    </w:p>
    <w:p>
      <w:pPr>
        <w:pStyle w:val="BodyText"/>
        <w:spacing w:line="278" w:lineRule="auto"/>
      </w:pPr>
      <w:r>
        <w:rPr>
          <w:color w:val="333333"/>
        </w:rPr>
        <w:t>Moving deeper into the property, the substation is one of the most important points of exposure. The equipment</w:t>
      </w:r>
      <w:r>
        <w:rPr>
          <w:color w:val="333333"/>
          <w:spacing w:val="-2"/>
        </w:rPr>
        <w:t> </w:t>
      </w:r>
      <w:r>
        <w:rPr>
          <w:color w:val="333333"/>
        </w:rPr>
        <w:t>feeding</w:t>
      </w:r>
      <w:r>
        <w:rPr>
          <w:color w:val="333333"/>
          <w:spacing w:val="-2"/>
        </w:rPr>
        <w:t> </w:t>
      </w:r>
      <w:r>
        <w:rPr>
          <w:color w:val="333333"/>
        </w:rPr>
        <w:t>power</w:t>
      </w:r>
      <w:r>
        <w:rPr>
          <w:color w:val="333333"/>
          <w:spacing w:val="-2"/>
        </w:rPr>
        <w:t> </w:t>
      </w:r>
      <w:r>
        <w:rPr>
          <w:color w:val="333333"/>
        </w:rPr>
        <w:t>to</w:t>
      </w:r>
      <w:r>
        <w:rPr>
          <w:color w:val="333333"/>
          <w:spacing w:val="-2"/>
        </w:rPr>
        <w:t> </w:t>
      </w:r>
      <w:r>
        <w:rPr>
          <w:color w:val="333333"/>
        </w:rPr>
        <w:t>the</w:t>
      </w:r>
      <w:r>
        <w:rPr>
          <w:color w:val="333333"/>
          <w:spacing w:val="-2"/>
        </w:rPr>
        <w:t> </w:t>
      </w:r>
      <w:r>
        <w:rPr>
          <w:color w:val="333333"/>
        </w:rPr>
        <w:t>data</w:t>
      </w:r>
      <w:r>
        <w:rPr>
          <w:color w:val="333333"/>
          <w:spacing w:val="-2"/>
        </w:rPr>
        <w:t> </w:t>
      </w:r>
      <w:r>
        <w:rPr>
          <w:color w:val="333333"/>
        </w:rPr>
        <w:t>halls</w:t>
      </w:r>
      <w:r>
        <w:rPr>
          <w:color w:val="333333"/>
          <w:spacing w:val="-2"/>
        </w:rPr>
        <w:t> </w:t>
      </w:r>
      <w:r>
        <w:rPr>
          <w:color w:val="333333"/>
        </w:rPr>
        <w:t>is</w:t>
      </w:r>
      <w:r>
        <w:rPr>
          <w:color w:val="333333"/>
          <w:spacing w:val="-2"/>
        </w:rPr>
        <w:t> </w:t>
      </w:r>
      <w:r>
        <w:rPr>
          <w:color w:val="333333"/>
        </w:rPr>
        <w:t>essential</w:t>
      </w:r>
      <w:r>
        <w:rPr>
          <w:color w:val="333333"/>
          <w:spacing w:val="-2"/>
        </w:rPr>
        <w:t> </w:t>
      </w:r>
      <w:r>
        <w:rPr>
          <w:color w:val="333333"/>
        </w:rPr>
        <w:t>to</w:t>
      </w:r>
      <w:r>
        <w:rPr>
          <w:color w:val="333333"/>
          <w:spacing w:val="-2"/>
        </w:rPr>
        <w:t> </w:t>
      </w:r>
      <w:r>
        <w:rPr>
          <w:color w:val="333333"/>
        </w:rPr>
        <w:t>the</w:t>
      </w:r>
      <w:r>
        <w:rPr>
          <w:color w:val="333333"/>
          <w:spacing w:val="-2"/>
        </w:rPr>
        <w:t> </w:t>
      </w:r>
      <w:r>
        <w:rPr>
          <w:color w:val="333333"/>
        </w:rPr>
        <w:t>operation,</w:t>
      </w:r>
      <w:r>
        <w:rPr>
          <w:color w:val="333333"/>
          <w:spacing w:val="-2"/>
        </w:rPr>
        <w:t> </w:t>
      </w:r>
      <w:r>
        <w:rPr>
          <w:color w:val="333333"/>
        </w:rPr>
        <w:t>yet</w:t>
      </w:r>
      <w:r>
        <w:rPr>
          <w:color w:val="333333"/>
          <w:spacing w:val="-2"/>
        </w:rPr>
        <w:t> </w:t>
      </w:r>
      <w:r>
        <w:rPr>
          <w:color w:val="333333"/>
        </w:rPr>
        <w:t>it</w:t>
      </w:r>
      <w:r>
        <w:rPr>
          <w:color w:val="333333"/>
          <w:spacing w:val="-2"/>
        </w:rPr>
        <w:t> </w:t>
      </w:r>
      <w:r>
        <w:rPr>
          <w:color w:val="333333"/>
        </w:rPr>
        <w:t>is</w:t>
      </w:r>
      <w:r>
        <w:rPr>
          <w:color w:val="333333"/>
          <w:spacing w:val="-2"/>
        </w:rPr>
        <w:t> </w:t>
      </w:r>
      <w:r>
        <w:rPr>
          <w:color w:val="333333"/>
        </w:rPr>
        <w:t>often</w:t>
      </w:r>
      <w:r>
        <w:rPr>
          <w:color w:val="333333"/>
          <w:spacing w:val="-2"/>
        </w:rPr>
        <w:t> </w:t>
      </w:r>
      <w:r>
        <w:rPr>
          <w:color w:val="333333"/>
        </w:rPr>
        <w:t>less</w:t>
      </w:r>
      <w:r>
        <w:rPr>
          <w:color w:val="333333"/>
          <w:spacing w:val="-2"/>
        </w:rPr>
        <w:t> </w:t>
      </w:r>
      <w:r>
        <w:rPr>
          <w:color w:val="333333"/>
        </w:rPr>
        <w:t>visible</w:t>
      </w:r>
      <w:r>
        <w:rPr>
          <w:color w:val="333333"/>
          <w:spacing w:val="-2"/>
        </w:rPr>
        <w:t> </w:t>
      </w:r>
      <w:r>
        <w:rPr>
          <w:color w:val="333333"/>
        </w:rPr>
        <w:t>than</w:t>
      </w:r>
      <w:r>
        <w:rPr>
          <w:color w:val="333333"/>
          <w:spacing w:val="-2"/>
        </w:rPr>
        <w:t> </w:t>
      </w:r>
      <w:r>
        <w:rPr>
          <w:color w:val="333333"/>
        </w:rPr>
        <w:t>the systems inside the building.</w:t>
      </w:r>
    </w:p>
    <w:p>
      <w:pPr>
        <w:pStyle w:val="BodyText"/>
        <w:spacing w:before="41"/>
      </w:pPr>
    </w:p>
    <w:p>
      <w:pPr>
        <w:pStyle w:val="BodyText"/>
        <w:spacing w:line="278" w:lineRule="auto" w:before="1"/>
      </w:pPr>
      <w:r>
        <w:rPr>
          <w:color w:val="333333"/>
        </w:rPr>
        <w:t>Fixed radiometric thermal cameras can continuously monitor transformers, electrical connections, and other energized equipment for abnormal temperature changes. While technicians could miss a loose or deteriorating connection during a visual inspection, an infrared camera detects the heat it produces well before</w:t>
      </w:r>
      <w:r>
        <w:rPr>
          <w:color w:val="333333"/>
          <w:spacing w:val="-3"/>
        </w:rPr>
        <w:t> </w:t>
      </w:r>
      <w:r>
        <w:rPr>
          <w:color w:val="333333"/>
        </w:rPr>
        <w:t>the</w:t>
      </w:r>
      <w:r>
        <w:rPr>
          <w:color w:val="333333"/>
          <w:spacing w:val="-3"/>
        </w:rPr>
        <w:t> </w:t>
      </w:r>
      <w:r>
        <w:rPr>
          <w:color w:val="333333"/>
        </w:rPr>
        <w:t>equipment</w:t>
      </w:r>
      <w:r>
        <w:rPr>
          <w:color w:val="333333"/>
          <w:spacing w:val="-3"/>
        </w:rPr>
        <w:t> </w:t>
      </w:r>
      <w:r>
        <w:rPr>
          <w:color w:val="333333"/>
        </w:rPr>
        <w:t>fails.</w:t>
      </w:r>
      <w:r>
        <w:rPr>
          <w:color w:val="333333"/>
          <w:spacing w:val="-3"/>
        </w:rPr>
        <w:t> </w:t>
      </w:r>
      <w:r>
        <w:rPr>
          <w:color w:val="333333"/>
        </w:rPr>
        <w:t>That</w:t>
      </w:r>
      <w:r>
        <w:rPr>
          <w:color w:val="333333"/>
          <w:spacing w:val="-3"/>
        </w:rPr>
        <w:t> </w:t>
      </w:r>
      <w:r>
        <w:rPr>
          <w:color w:val="333333"/>
        </w:rPr>
        <w:t>allows</w:t>
      </w:r>
      <w:r>
        <w:rPr>
          <w:color w:val="333333"/>
          <w:spacing w:val="-3"/>
        </w:rPr>
        <w:t> </w:t>
      </w:r>
      <w:r>
        <w:rPr>
          <w:color w:val="333333"/>
        </w:rPr>
        <w:t>the</w:t>
      </w:r>
      <w:r>
        <w:rPr>
          <w:color w:val="333333"/>
          <w:spacing w:val="-3"/>
        </w:rPr>
        <w:t> </w:t>
      </w:r>
      <w:r>
        <w:rPr>
          <w:color w:val="333333"/>
        </w:rPr>
        <w:t>operations</w:t>
      </w:r>
      <w:r>
        <w:rPr>
          <w:color w:val="333333"/>
          <w:spacing w:val="-3"/>
        </w:rPr>
        <w:t> </w:t>
      </w:r>
      <w:r>
        <w:rPr>
          <w:color w:val="333333"/>
        </w:rPr>
        <w:t>team</w:t>
      </w:r>
      <w:r>
        <w:rPr>
          <w:color w:val="333333"/>
          <w:spacing w:val="-3"/>
        </w:rPr>
        <w:t> </w:t>
      </w:r>
      <w:r>
        <w:rPr>
          <w:color w:val="333333"/>
        </w:rPr>
        <w:t>to</w:t>
      </w:r>
      <w:r>
        <w:rPr>
          <w:color w:val="333333"/>
          <w:spacing w:val="-3"/>
        </w:rPr>
        <w:t> </w:t>
      </w:r>
      <w:r>
        <w:rPr>
          <w:color w:val="333333"/>
        </w:rPr>
        <w:t>investigate</w:t>
      </w:r>
      <w:r>
        <w:rPr>
          <w:color w:val="333333"/>
          <w:spacing w:val="-3"/>
        </w:rPr>
        <w:t> </w:t>
      </w:r>
      <w:r>
        <w:rPr>
          <w:color w:val="333333"/>
        </w:rPr>
        <w:t>and</w:t>
      </w:r>
      <w:r>
        <w:rPr>
          <w:color w:val="333333"/>
          <w:spacing w:val="-3"/>
        </w:rPr>
        <w:t> </w:t>
      </w:r>
      <w:r>
        <w:rPr>
          <w:color w:val="333333"/>
        </w:rPr>
        <w:t>make</w:t>
      </w:r>
      <w:r>
        <w:rPr>
          <w:color w:val="333333"/>
          <w:spacing w:val="-3"/>
        </w:rPr>
        <w:t> </w:t>
      </w:r>
      <w:r>
        <w:rPr>
          <w:color w:val="333333"/>
        </w:rPr>
        <w:t>repairs</w:t>
      </w:r>
      <w:r>
        <w:rPr>
          <w:color w:val="333333"/>
          <w:spacing w:val="-3"/>
        </w:rPr>
        <w:t> </w:t>
      </w:r>
      <w:r>
        <w:rPr>
          <w:color w:val="333333"/>
        </w:rPr>
        <w:t>during</w:t>
      </w:r>
      <w:r>
        <w:rPr>
          <w:color w:val="333333"/>
          <w:spacing w:val="-3"/>
        </w:rPr>
        <w:t> </w:t>
      </w:r>
      <w:r>
        <w:rPr>
          <w:color w:val="333333"/>
        </w:rPr>
        <w:t>a</w:t>
      </w:r>
      <w:r>
        <w:rPr>
          <w:color w:val="333333"/>
          <w:spacing w:val="-3"/>
        </w:rPr>
        <w:t> </w:t>
      </w:r>
      <w:r>
        <w:rPr>
          <w:color w:val="333333"/>
        </w:rPr>
        <w:t>planned maintenance window rather than responding after an outage.</w:t>
      </w:r>
    </w:p>
    <w:p>
      <w:pPr>
        <w:pStyle w:val="BodyText"/>
        <w:spacing w:before="43"/>
      </w:pPr>
    </w:p>
    <w:p>
      <w:pPr>
        <w:pStyle w:val="BodyText"/>
        <w:spacing w:line="278" w:lineRule="auto"/>
      </w:pPr>
      <w:r>
        <w:rPr>
          <w:color w:val="333333"/>
        </w:rPr>
        <w:t>Inside</w:t>
      </w:r>
      <w:r>
        <w:rPr>
          <w:color w:val="333333"/>
          <w:spacing w:val="-3"/>
        </w:rPr>
        <w:t> </w:t>
      </w:r>
      <w:r>
        <w:rPr>
          <w:color w:val="333333"/>
        </w:rPr>
        <w:t>the</w:t>
      </w:r>
      <w:r>
        <w:rPr>
          <w:color w:val="333333"/>
          <w:spacing w:val="-3"/>
        </w:rPr>
        <w:t> </w:t>
      </w:r>
      <w:r>
        <w:rPr>
          <w:color w:val="333333"/>
        </w:rPr>
        <w:t>data</w:t>
      </w:r>
      <w:r>
        <w:rPr>
          <w:color w:val="333333"/>
          <w:spacing w:val="-3"/>
        </w:rPr>
        <w:t> </w:t>
      </w:r>
      <w:r>
        <w:rPr>
          <w:color w:val="333333"/>
        </w:rPr>
        <w:t>hall,</w:t>
      </w:r>
      <w:r>
        <w:rPr>
          <w:color w:val="333333"/>
          <w:spacing w:val="-3"/>
        </w:rPr>
        <w:t> </w:t>
      </w:r>
      <w:r>
        <w:rPr>
          <w:color w:val="333333"/>
        </w:rPr>
        <w:t>the</w:t>
      </w:r>
      <w:r>
        <w:rPr>
          <w:color w:val="333333"/>
          <w:spacing w:val="-3"/>
        </w:rPr>
        <w:t> </w:t>
      </w:r>
      <w:r>
        <w:rPr>
          <w:color w:val="333333"/>
        </w:rPr>
        <w:t>available</w:t>
      </w:r>
      <w:r>
        <w:rPr>
          <w:color w:val="333333"/>
          <w:spacing w:val="-3"/>
        </w:rPr>
        <w:t> </w:t>
      </w:r>
      <w:r>
        <w:rPr>
          <w:color w:val="333333"/>
        </w:rPr>
        <w:t>response</w:t>
      </w:r>
      <w:r>
        <w:rPr>
          <w:color w:val="333333"/>
          <w:spacing w:val="-3"/>
        </w:rPr>
        <w:t> </w:t>
      </w:r>
      <w:r>
        <w:rPr>
          <w:color w:val="333333"/>
        </w:rPr>
        <w:t>time</w:t>
      </w:r>
      <w:r>
        <w:rPr>
          <w:color w:val="333333"/>
          <w:spacing w:val="-3"/>
        </w:rPr>
        <w:t> </w:t>
      </w:r>
      <w:r>
        <w:rPr>
          <w:color w:val="333333"/>
        </w:rPr>
        <w:t>becomes</w:t>
      </w:r>
      <w:r>
        <w:rPr>
          <w:color w:val="333333"/>
          <w:spacing w:val="-3"/>
        </w:rPr>
        <w:t> </w:t>
      </w:r>
      <w:r>
        <w:rPr>
          <w:color w:val="333333"/>
        </w:rPr>
        <w:t>even</w:t>
      </w:r>
      <w:r>
        <w:rPr>
          <w:color w:val="333333"/>
          <w:spacing w:val="-3"/>
        </w:rPr>
        <w:t> </w:t>
      </w:r>
      <w:r>
        <w:rPr>
          <w:color w:val="333333"/>
        </w:rPr>
        <w:t>shorter.</w:t>
      </w:r>
      <w:r>
        <w:rPr>
          <w:color w:val="333333"/>
          <w:spacing w:val="-3"/>
        </w:rPr>
        <w:t> </w:t>
      </w:r>
      <w:r>
        <w:rPr>
          <w:color w:val="333333"/>
        </w:rPr>
        <w:t>GPU-dense</w:t>
      </w:r>
      <w:r>
        <w:rPr>
          <w:color w:val="333333"/>
          <w:spacing w:val="-3"/>
        </w:rPr>
        <w:t> </w:t>
      </w:r>
      <w:r>
        <w:rPr>
          <w:color w:val="333333"/>
        </w:rPr>
        <w:t>racks</w:t>
      </w:r>
      <w:r>
        <w:rPr>
          <w:color w:val="333333"/>
          <w:spacing w:val="-3"/>
        </w:rPr>
        <w:t> </w:t>
      </w:r>
      <w:r>
        <w:rPr>
          <w:color w:val="333333"/>
        </w:rPr>
        <w:t>can</w:t>
      </w:r>
      <w:r>
        <w:rPr>
          <w:color w:val="333333"/>
          <w:spacing w:val="-3"/>
        </w:rPr>
        <w:t> </w:t>
      </w:r>
      <w:r>
        <w:rPr>
          <w:color w:val="333333"/>
        </w:rPr>
        <w:t>draw</w:t>
      </w:r>
      <w:r>
        <w:rPr>
          <w:color w:val="333333"/>
          <w:spacing w:val="-3"/>
        </w:rPr>
        <w:t> </w:t>
      </w:r>
      <w:r>
        <w:rPr>
          <w:color w:val="333333"/>
        </w:rPr>
        <w:t>several times the power of the traditional 8 to 12 kW rack, creating more heat in a smaller space. Under those conditions, a cooling issue or component failure that developed over several days could escalate within </w:t>
      </w:r>
      <w:r>
        <w:rPr>
          <w:color w:val="333333"/>
          <w:spacing w:val="-2"/>
        </w:rPr>
        <w:t>minutes.</w:t>
      </w:r>
    </w:p>
    <w:p>
      <w:pPr>
        <w:pStyle w:val="BodyText"/>
        <w:spacing w:before="42"/>
      </w:pPr>
    </w:p>
    <w:p>
      <w:pPr>
        <w:pStyle w:val="BodyText"/>
        <w:spacing w:line="278" w:lineRule="auto" w:before="1"/>
      </w:pPr>
      <w:r>
        <w:rPr>
          <w:color w:val="333333"/>
        </w:rPr>
        <w:t>Periodic handheld inspections also play an important role, as they allow maintenance teams to view assets from multiple angles and distances. Fixed thermal monitoring provides visibility between scheduled surveys, while handheld tools with route-based inspection capabilities, such as the Flir i65 and Assetlink software, support</w:t>
      </w:r>
      <w:r>
        <w:rPr>
          <w:color w:val="333333"/>
          <w:spacing w:val="-2"/>
        </w:rPr>
        <w:t> </w:t>
      </w:r>
      <w:r>
        <w:rPr>
          <w:color w:val="333333"/>
        </w:rPr>
        <w:t>more</w:t>
      </w:r>
      <w:r>
        <w:rPr>
          <w:color w:val="333333"/>
          <w:spacing w:val="-2"/>
        </w:rPr>
        <w:t> </w:t>
      </w:r>
      <w:r>
        <w:rPr>
          <w:color w:val="333333"/>
        </w:rPr>
        <w:t>detailed</w:t>
      </w:r>
      <w:r>
        <w:rPr>
          <w:color w:val="333333"/>
          <w:spacing w:val="-2"/>
        </w:rPr>
        <w:t> </w:t>
      </w:r>
      <w:r>
        <w:rPr>
          <w:color w:val="333333"/>
        </w:rPr>
        <w:t>inspections,</w:t>
      </w:r>
      <w:r>
        <w:rPr>
          <w:color w:val="333333"/>
          <w:spacing w:val="-2"/>
        </w:rPr>
        <w:t> </w:t>
      </w:r>
      <w:r>
        <w:rPr>
          <w:color w:val="333333"/>
        </w:rPr>
        <w:t>analysis,</w:t>
      </w:r>
      <w:r>
        <w:rPr>
          <w:color w:val="333333"/>
          <w:spacing w:val="-2"/>
        </w:rPr>
        <w:t> </w:t>
      </w:r>
      <w:r>
        <w:rPr>
          <w:color w:val="333333"/>
        </w:rPr>
        <w:t>and</w:t>
      </w:r>
      <w:r>
        <w:rPr>
          <w:color w:val="333333"/>
          <w:spacing w:val="-2"/>
        </w:rPr>
        <w:t> </w:t>
      </w:r>
      <w:r>
        <w:rPr>
          <w:color w:val="333333"/>
        </w:rPr>
        <w:t>documentation</w:t>
      </w:r>
      <w:r>
        <w:rPr>
          <w:color w:val="333333"/>
          <w:spacing w:val="-2"/>
        </w:rPr>
        <w:t> </w:t>
      </w:r>
      <w:r>
        <w:rPr>
          <w:color w:val="333333"/>
        </w:rPr>
        <w:t>when</w:t>
      </w:r>
      <w:r>
        <w:rPr>
          <w:color w:val="333333"/>
          <w:spacing w:val="-2"/>
        </w:rPr>
        <w:t> </w:t>
      </w:r>
      <w:r>
        <w:rPr>
          <w:color w:val="333333"/>
        </w:rPr>
        <w:t>a</w:t>
      </w:r>
      <w:r>
        <w:rPr>
          <w:color w:val="333333"/>
          <w:spacing w:val="-2"/>
        </w:rPr>
        <w:t> </w:t>
      </w:r>
      <w:r>
        <w:rPr>
          <w:color w:val="333333"/>
        </w:rPr>
        <w:t>potential</w:t>
      </w:r>
      <w:r>
        <w:rPr>
          <w:color w:val="333333"/>
          <w:spacing w:val="-2"/>
        </w:rPr>
        <w:t> </w:t>
      </w:r>
      <w:r>
        <w:rPr>
          <w:color w:val="333333"/>
        </w:rPr>
        <w:t>issue</w:t>
      </w:r>
      <w:r>
        <w:rPr>
          <w:color w:val="333333"/>
          <w:spacing w:val="-2"/>
        </w:rPr>
        <w:t> </w:t>
      </w:r>
      <w:r>
        <w:rPr>
          <w:color w:val="333333"/>
        </w:rPr>
        <w:t>is</w:t>
      </w:r>
      <w:r>
        <w:rPr>
          <w:color w:val="333333"/>
          <w:spacing w:val="-2"/>
        </w:rPr>
        <w:t> </w:t>
      </w:r>
      <w:r>
        <w:rPr>
          <w:color w:val="333333"/>
        </w:rPr>
        <w:t>identified.</w:t>
      </w:r>
      <w:r>
        <w:rPr>
          <w:color w:val="333333"/>
          <w:spacing w:val="-2"/>
        </w:rPr>
        <w:t> </w:t>
      </w:r>
      <w:r>
        <w:rPr>
          <w:color w:val="333333"/>
        </w:rPr>
        <w:t>Onboard tools such as reference imaging ensure these handheld inspections result in repeatable, trackable thermal data,</w:t>
      </w:r>
      <w:r>
        <w:rPr>
          <w:color w:val="333333"/>
          <w:spacing w:val="-3"/>
        </w:rPr>
        <w:t> </w:t>
      </w:r>
      <w:r>
        <w:rPr>
          <w:color w:val="333333"/>
        </w:rPr>
        <w:t>making</w:t>
      </w:r>
      <w:r>
        <w:rPr>
          <w:color w:val="333333"/>
          <w:spacing w:val="-3"/>
        </w:rPr>
        <w:t> </w:t>
      </w:r>
      <w:r>
        <w:rPr>
          <w:color w:val="333333"/>
        </w:rPr>
        <w:t>it</w:t>
      </w:r>
      <w:r>
        <w:rPr>
          <w:color w:val="333333"/>
          <w:spacing w:val="-3"/>
        </w:rPr>
        <w:t> </w:t>
      </w:r>
      <w:r>
        <w:rPr>
          <w:color w:val="333333"/>
        </w:rPr>
        <w:t>easier</w:t>
      </w:r>
      <w:r>
        <w:rPr>
          <w:color w:val="333333"/>
          <w:spacing w:val="-3"/>
        </w:rPr>
        <w:t> </w:t>
      </w:r>
      <w:r>
        <w:rPr>
          <w:color w:val="333333"/>
        </w:rPr>
        <w:t>to</w:t>
      </w:r>
      <w:r>
        <w:rPr>
          <w:color w:val="333333"/>
          <w:spacing w:val="-3"/>
        </w:rPr>
        <w:t> </w:t>
      </w:r>
      <w:r>
        <w:rPr>
          <w:color w:val="333333"/>
        </w:rPr>
        <w:t>identify</w:t>
      </w:r>
      <w:r>
        <w:rPr>
          <w:color w:val="333333"/>
          <w:spacing w:val="-3"/>
        </w:rPr>
        <w:t> </w:t>
      </w:r>
      <w:r>
        <w:rPr>
          <w:color w:val="333333"/>
        </w:rPr>
        <w:t>changes</w:t>
      </w:r>
      <w:r>
        <w:rPr>
          <w:color w:val="333333"/>
          <w:spacing w:val="-3"/>
        </w:rPr>
        <w:t> </w:t>
      </w:r>
      <w:r>
        <w:rPr>
          <w:color w:val="333333"/>
        </w:rPr>
        <w:t>over</w:t>
      </w:r>
      <w:r>
        <w:rPr>
          <w:color w:val="333333"/>
          <w:spacing w:val="-3"/>
        </w:rPr>
        <w:t> </w:t>
      </w:r>
      <w:r>
        <w:rPr>
          <w:color w:val="333333"/>
        </w:rPr>
        <w:t>time</w:t>
      </w:r>
      <w:r>
        <w:rPr>
          <w:color w:val="333333"/>
          <w:spacing w:val="-3"/>
        </w:rPr>
        <w:t> </w:t>
      </w:r>
      <w:r>
        <w:rPr>
          <w:color w:val="333333"/>
        </w:rPr>
        <w:t>and</w:t>
      </w:r>
      <w:r>
        <w:rPr>
          <w:color w:val="333333"/>
          <w:spacing w:val="-3"/>
        </w:rPr>
        <w:t> </w:t>
      </w:r>
      <w:r>
        <w:rPr>
          <w:color w:val="333333"/>
        </w:rPr>
        <w:t>support</w:t>
      </w:r>
      <w:r>
        <w:rPr>
          <w:color w:val="333333"/>
          <w:spacing w:val="-3"/>
        </w:rPr>
        <w:t> </w:t>
      </w:r>
      <w:r>
        <w:rPr>
          <w:color w:val="333333"/>
        </w:rPr>
        <w:t>repair</w:t>
      </w:r>
      <w:r>
        <w:rPr>
          <w:color w:val="333333"/>
          <w:spacing w:val="-3"/>
        </w:rPr>
        <w:t> </w:t>
      </w:r>
      <w:r>
        <w:rPr>
          <w:color w:val="333333"/>
        </w:rPr>
        <w:t>decisions.</w:t>
      </w:r>
      <w:r>
        <w:rPr>
          <w:color w:val="333333"/>
          <w:spacing w:val="-3"/>
        </w:rPr>
        <w:t> </w:t>
      </w:r>
      <w:r>
        <w:rPr>
          <w:color w:val="333333"/>
        </w:rPr>
        <w:t>When</w:t>
      </w:r>
      <w:r>
        <w:rPr>
          <w:color w:val="333333"/>
          <w:spacing w:val="-3"/>
        </w:rPr>
        <w:t> </w:t>
      </w:r>
      <w:r>
        <w:rPr>
          <w:color w:val="333333"/>
        </w:rPr>
        <w:t>combined</w:t>
      </w:r>
      <w:r>
        <w:rPr>
          <w:color w:val="333333"/>
          <w:spacing w:val="-3"/>
        </w:rPr>
        <w:t> </w:t>
      </w:r>
      <w:r>
        <w:rPr>
          <w:color w:val="333333"/>
        </w:rPr>
        <w:t>with</w:t>
      </w:r>
      <w:r>
        <w:rPr>
          <w:color w:val="333333"/>
          <w:spacing w:val="-3"/>
        </w:rPr>
        <w:t> </w:t>
      </w:r>
      <w:r>
        <w:rPr>
          <w:color w:val="333333"/>
        </w:rPr>
        <w:t>safety equipment such as infrared windows, maintenance teams can help maintain uptime by safely inspecting energized electrical equipment.</w:t>
      </w:r>
    </w:p>
    <w:p>
      <w:pPr>
        <w:pStyle w:val="BodyText"/>
        <w:spacing w:before="49"/>
      </w:pPr>
    </w:p>
    <w:p>
      <w:pPr>
        <w:pStyle w:val="Heading1"/>
      </w:pPr>
      <w:r>
        <w:rPr>
          <w:color w:val="333333"/>
        </w:rPr>
        <w:t>Two</w:t>
      </w:r>
      <w:r>
        <w:rPr>
          <w:color w:val="333333"/>
          <w:spacing w:val="-1"/>
        </w:rPr>
        <w:t> </w:t>
      </w:r>
      <w:r>
        <w:rPr>
          <w:color w:val="333333"/>
        </w:rPr>
        <w:t>budgets, one</w:t>
      </w:r>
      <w:r>
        <w:rPr>
          <w:color w:val="333333"/>
          <w:spacing w:val="-1"/>
        </w:rPr>
        <w:t> </w:t>
      </w:r>
      <w:r>
        <w:rPr>
          <w:color w:val="333333"/>
        </w:rPr>
        <w:t>operational </w:t>
      </w:r>
      <w:r>
        <w:rPr>
          <w:color w:val="333333"/>
          <w:spacing w:val="-2"/>
        </w:rPr>
        <w:t>problem</w:t>
      </w:r>
    </w:p>
    <w:p>
      <w:pPr>
        <w:pStyle w:val="BodyText"/>
        <w:spacing w:line="278" w:lineRule="auto" w:before="39"/>
        <w:ind w:right="67"/>
      </w:pPr>
      <w:r>
        <w:rPr>
          <w:color w:val="333333"/>
        </w:rPr>
        <w:t>Security and operations are often managed separately, leading different teams to purchase thermal technology</w:t>
      </w:r>
      <w:r>
        <w:rPr>
          <w:color w:val="333333"/>
          <w:spacing w:val="-3"/>
        </w:rPr>
        <w:t> </w:t>
      </w:r>
      <w:r>
        <w:rPr>
          <w:color w:val="333333"/>
        </w:rPr>
        <w:t>for</w:t>
      </w:r>
      <w:r>
        <w:rPr>
          <w:color w:val="333333"/>
          <w:spacing w:val="-3"/>
        </w:rPr>
        <w:t> </w:t>
      </w:r>
      <w:r>
        <w:rPr>
          <w:color w:val="333333"/>
        </w:rPr>
        <w:t>different</w:t>
      </w:r>
      <w:r>
        <w:rPr>
          <w:color w:val="333333"/>
          <w:spacing w:val="-3"/>
        </w:rPr>
        <w:t> </w:t>
      </w:r>
      <w:r>
        <w:rPr>
          <w:color w:val="333333"/>
        </w:rPr>
        <w:t>purposes.</w:t>
      </w:r>
      <w:r>
        <w:rPr>
          <w:color w:val="333333"/>
          <w:spacing w:val="-3"/>
        </w:rPr>
        <w:t> </w:t>
      </w:r>
      <w:r>
        <w:rPr>
          <w:color w:val="333333"/>
        </w:rPr>
        <w:t>The</w:t>
      </w:r>
      <w:r>
        <w:rPr>
          <w:color w:val="333333"/>
          <w:spacing w:val="-3"/>
        </w:rPr>
        <w:t> </w:t>
      </w:r>
      <w:r>
        <w:rPr>
          <w:color w:val="333333"/>
        </w:rPr>
        <w:t>security</w:t>
      </w:r>
      <w:r>
        <w:rPr>
          <w:color w:val="333333"/>
          <w:spacing w:val="-3"/>
        </w:rPr>
        <w:t> </w:t>
      </w:r>
      <w:r>
        <w:rPr>
          <w:color w:val="333333"/>
        </w:rPr>
        <w:t>department</w:t>
      </w:r>
      <w:r>
        <w:rPr>
          <w:color w:val="333333"/>
          <w:spacing w:val="-3"/>
        </w:rPr>
        <w:t> </w:t>
      </w:r>
      <w:r>
        <w:rPr>
          <w:color w:val="333333"/>
        </w:rPr>
        <w:t>may</w:t>
      </w:r>
      <w:r>
        <w:rPr>
          <w:color w:val="333333"/>
          <w:spacing w:val="-3"/>
        </w:rPr>
        <w:t> </w:t>
      </w:r>
      <w:r>
        <w:rPr>
          <w:color w:val="333333"/>
        </w:rPr>
        <w:t>invest</w:t>
      </w:r>
      <w:r>
        <w:rPr>
          <w:color w:val="333333"/>
          <w:spacing w:val="-3"/>
        </w:rPr>
        <w:t> </w:t>
      </w:r>
      <w:r>
        <w:rPr>
          <w:color w:val="333333"/>
        </w:rPr>
        <w:t>in</w:t>
      </w:r>
      <w:r>
        <w:rPr>
          <w:color w:val="333333"/>
          <w:spacing w:val="-3"/>
        </w:rPr>
        <w:t> </w:t>
      </w:r>
      <w:r>
        <w:rPr>
          <w:color w:val="333333"/>
        </w:rPr>
        <w:t>thermal</w:t>
      </w:r>
      <w:r>
        <w:rPr>
          <w:color w:val="333333"/>
          <w:spacing w:val="-3"/>
        </w:rPr>
        <w:t> </w:t>
      </w:r>
      <w:r>
        <w:rPr>
          <w:color w:val="333333"/>
        </w:rPr>
        <w:t>cameras</w:t>
      </w:r>
      <w:r>
        <w:rPr>
          <w:color w:val="333333"/>
          <w:spacing w:val="-3"/>
        </w:rPr>
        <w:t> </w:t>
      </w:r>
      <w:r>
        <w:rPr>
          <w:color w:val="333333"/>
        </w:rPr>
        <w:t>for</w:t>
      </w:r>
      <w:r>
        <w:rPr>
          <w:color w:val="333333"/>
          <w:spacing w:val="-3"/>
        </w:rPr>
        <w:t> </w:t>
      </w:r>
      <w:r>
        <w:rPr>
          <w:color w:val="333333"/>
        </w:rPr>
        <w:t>perimeter protection, while the operations team deploys thermal equipment for electrical inspections, early fire detection, and rack monitoring. Although these purchases are often made independently, they address closely related risks.</w:t>
      </w:r>
    </w:p>
    <w:p>
      <w:pPr>
        <w:pStyle w:val="BodyText"/>
        <w:spacing w:before="44"/>
      </w:pPr>
    </w:p>
    <w:p>
      <w:pPr>
        <w:pStyle w:val="BodyText"/>
        <w:spacing w:line="278" w:lineRule="auto"/>
        <w:ind w:right="115"/>
      </w:pPr>
      <w:r>
        <w:rPr>
          <w:color w:val="333333"/>
        </w:rPr>
        <w:t>Simply</w:t>
      </w:r>
      <w:r>
        <w:rPr>
          <w:color w:val="333333"/>
          <w:spacing w:val="-3"/>
        </w:rPr>
        <w:t> </w:t>
      </w:r>
      <w:r>
        <w:rPr>
          <w:color w:val="333333"/>
        </w:rPr>
        <w:t>put:</w:t>
      </w:r>
      <w:r>
        <w:rPr>
          <w:color w:val="333333"/>
          <w:spacing w:val="-3"/>
        </w:rPr>
        <w:t> </w:t>
      </w:r>
      <w:r>
        <w:rPr>
          <w:color w:val="333333"/>
        </w:rPr>
        <w:t>the</w:t>
      </w:r>
      <w:r>
        <w:rPr>
          <w:color w:val="333333"/>
          <w:spacing w:val="-3"/>
        </w:rPr>
        <w:t> </w:t>
      </w:r>
      <w:r>
        <w:rPr>
          <w:color w:val="333333"/>
        </w:rPr>
        <w:t>purchases</w:t>
      </w:r>
      <w:r>
        <w:rPr>
          <w:color w:val="333333"/>
          <w:spacing w:val="-3"/>
        </w:rPr>
        <w:t> </w:t>
      </w:r>
      <w:r>
        <w:rPr>
          <w:color w:val="333333"/>
        </w:rPr>
        <w:t>come</w:t>
      </w:r>
      <w:r>
        <w:rPr>
          <w:color w:val="333333"/>
          <w:spacing w:val="-3"/>
        </w:rPr>
        <w:t> </w:t>
      </w:r>
      <w:r>
        <w:rPr>
          <w:color w:val="333333"/>
        </w:rPr>
        <w:t>from</w:t>
      </w:r>
      <w:r>
        <w:rPr>
          <w:color w:val="333333"/>
          <w:spacing w:val="-3"/>
        </w:rPr>
        <w:t> </w:t>
      </w:r>
      <w:r>
        <w:rPr>
          <w:color w:val="333333"/>
        </w:rPr>
        <w:t>different</w:t>
      </w:r>
      <w:r>
        <w:rPr>
          <w:color w:val="333333"/>
          <w:spacing w:val="-3"/>
        </w:rPr>
        <w:t> </w:t>
      </w:r>
      <w:r>
        <w:rPr>
          <w:color w:val="333333"/>
        </w:rPr>
        <w:t>budgets</w:t>
      </w:r>
      <w:r>
        <w:rPr>
          <w:color w:val="333333"/>
          <w:spacing w:val="-3"/>
        </w:rPr>
        <w:t> </w:t>
      </w:r>
      <w:r>
        <w:rPr>
          <w:color w:val="333333"/>
        </w:rPr>
        <w:t>because</w:t>
      </w:r>
      <w:r>
        <w:rPr>
          <w:color w:val="333333"/>
          <w:spacing w:val="-3"/>
        </w:rPr>
        <w:t> </w:t>
      </w:r>
      <w:r>
        <w:rPr>
          <w:color w:val="333333"/>
        </w:rPr>
        <w:t>the</w:t>
      </w:r>
      <w:r>
        <w:rPr>
          <w:color w:val="333333"/>
          <w:spacing w:val="-3"/>
        </w:rPr>
        <w:t> </w:t>
      </w:r>
      <w:r>
        <w:rPr>
          <w:color w:val="333333"/>
        </w:rPr>
        <w:t>organization</w:t>
      </w:r>
      <w:r>
        <w:rPr>
          <w:color w:val="333333"/>
          <w:spacing w:val="-3"/>
        </w:rPr>
        <w:t> </w:t>
      </w:r>
      <w:r>
        <w:rPr>
          <w:color w:val="333333"/>
        </w:rPr>
        <w:t>is</w:t>
      </w:r>
      <w:r>
        <w:rPr>
          <w:color w:val="333333"/>
          <w:spacing w:val="-3"/>
        </w:rPr>
        <w:t> </w:t>
      </w:r>
      <w:r>
        <w:rPr>
          <w:color w:val="333333"/>
        </w:rPr>
        <w:t>divided</w:t>
      </w:r>
      <w:r>
        <w:rPr>
          <w:color w:val="333333"/>
          <w:spacing w:val="-3"/>
        </w:rPr>
        <w:t> </w:t>
      </w:r>
      <w:r>
        <w:rPr>
          <w:color w:val="333333"/>
        </w:rPr>
        <w:t>that</w:t>
      </w:r>
      <w:r>
        <w:rPr>
          <w:color w:val="333333"/>
          <w:spacing w:val="-3"/>
        </w:rPr>
        <w:t> </w:t>
      </w:r>
      <w:r>
        <w:rPr>
          <w:color w:val="333333"/>
        </w:rPr>
        <w:t>way.</w:t>
      </w:r>
      <w:r>
        <w:rPr>
          <w:color w:val="333333"/>
          <w:spacing w:val="-3"/>
        </w:rPr>
        <w:t> </w:t>
      </w:r>
      <w:r>
        <w:rPr>
          <w:color w:val="333333"/>
        </w:rPr>
        <w:t>The risk itself is not.</w:t>
      </w:r>
    </w:p>
    <w:p>
      <w:pPr>
        <w:pStyle w:val="BodyText"/>
        <w:spacing w:before="40"/>
      </w:pPr>
    </w:p>
    <w:p>
      <w:pPr>
        <w:pStyle w:val="BodyText"/>
        <w:spacing w:line="278" w:lineRule="auto"/>
      </w:pPr>
      <w:hyperlink r:id="rId8">
        <w:r>
          <w:rPr>
            <w:color w:val="0000FF"/>
            <w:u w:val="single" w:color="0000FF"/>
          </w:rPr>
          <w:t>Grand</w:t>
        </w:r>
        <w:r>
          <w:rPr>
            <w:color w:val="0000FF"/>
            <w:spacing w:val="-2"/>
            <w:u w:val="single" w:color="0000FF"/>
          </w:rPr>
          <w:t> </w:t>
        </w:r>
        <w:r>
          <w:rPr>
            <w:color w:val="0000FF"/>
            <w:u w:val="single" w:color="0000FF"/>
          </w:rPr>
          <w:t>View</w:t>
        </w:r>
        <w:r>
          <w:rPr>
            <w:color w:val="0000FF"/>
            <w:spacing w:val="-2"/>
            <w:u w:val="single" w:color="0000FF"/>
          </w:rPr>
          <w:t> </w:t>
        </w:r>
        <w:r>
          <w:rPr>
            <w:color w:val="0000FF"/>
            <w:u w:val="single" w:color="0000FF"/>
          </w:rPr>
          <w:t>Research</w:t>
        </w:r>
      </w:hyperlink>
      <w:r>
        <w:rPr>
          <w:color w:val="0000FF"/>
          <w:spacing w:val="-2"/>
        </w:rPr>
        <w:t> </w:t>
      </w:r>
      <w:r>
        <w:rPr>
          <w:color w:val="333333"/>
        </w:rPr>
        <w:t>valued</w:t>
      </w:r>
      <w:r>
        <w:rPr>
          <w:color w:val="333333"/>
          <w:spacing w:val="-2"/>
        </w:rPr>
        <w:t> </w:t>
      </w:r>
      <w:r>
        <w:rPr>
          <w:color w:val="333333"/>
        </w:rPr>
        <w:t>the</w:t>
      </w:r>
      <w:r>
        <w:rPr>
          <w:color w:val="333333"/>
          <w:spacing w:val="-2"/>
        </w:rPr>
        <w:t> </w:t>
      </w:r>
      <w:r>
        <w:rPr>
          <w:color w:val="333333"/>
        </w:rPr>
        <w:t>data</w:t>
      </w:r>
      <w:r>
        <w:rPr>
          <w:color w:val="333333"/>
          <w:spacing w:val="-2"/>
        </w:rPr>
        <w:t> </w:t>
      </w:r>
      <w:r>
        <w:rPr>
          <w:color w:val="333333"/>
        </w:rPr>
        <w:t>center</w:t>
      </w:r>
      <w:r>
        <w:rPr>
          <w:color w:val="333333"/>
          <w:spacing w:val="-2"/>
        </w:rPr>
        <w:t> </w:t>
      </w:r>
      <w:r>
        <w:rPr>
          <w:color w:val="333333"/>
        </w:rPr>
        <w:t>physical</w:t>
      </w:r>
      <w:r>
        <w:rPr>
          <w:color w:val="333333"/>
          <w:spacing w:val="-2"/>
        </w:rPr>
        <w:t> </w:t>
      </w:r>
      <w:r>
        <w:rPr>
          <w:color w:val="333333"/>
        </w:rPr>
        <w:t>security</w:t>
      </w:r>
      <w:r>
        <w:rPr>
          <w:color w:val="333333"/>
          <w:spacing w:val="-2"/>
        </w:rPr>
        <w:t> </w:t>
      </w:r>
      <w:r>
        <w:rPr>
          <w:color w:val="333333"/>
        </w:rPr>
        <w:t>market</w:t>
      </w:r>
      <w:r>
        <w:rPr>
          <w:color w:val="333333"/>
          <w:spacing w:val="-2"/>
        </w:rPr>
        <w:t> </w:t>
      </w:r>
      <w:r>
        <w:rPr>
          <w:color w:val="333333"/>
        </w:rPr>
        <w:t>at</w:t>
      </w:r>
      <w:r>
        <w:rPr>
          <w:color w:val="333333"/>
          <w:spacing w:val="-2"/>
        </w:rPr>
        <w:t> </w:t>
      </w:r>
      <w:r>
        <w:rPr>
          <w:color w:val="333333"/>
        </w:rPr>
        <w:t>$1.87</w:t>
      </w:r>
      <w:r>
        <w:rPr>
          <w:color w:val="333333"/>
          <w:spacing w:val="-2"/>
        </w:rPr>
        <w:t> </w:t>
      </w:r>
      <w:r>
        <w:rPr>
          <w:color w:val="333333"/>
        </w:rPr>
        <w:t>billion</w:t>
      </w:r>
      <w:r>
        <w:rPr>
          <w:color w:val="333333"/>
          <w:spacing w:val="-2"/>
        </w:rPr>
        <w:t> </w:t>
      </w:r>
      <w:r>
        <w:rPr>
          <w:color w:val="333333"/>
        </w:rPr>
        <w:t>in</w:t>
      </w:r>
      <w:r>
        <w:rPr>
          <w:color w:val="333333"/>
          <w:spacing w:val="-2"/>
        </w:rPr>
        <w:t> </w:t>
      </w:r>
      <w:r>
        <w:rPr>
          <w:color w:val="333333"/>
        </w:rPr>
        <w:t>2023</w:t>
      </w:r>
      <w:r>
        <w:rPr>
          <w:color w:val="333333"/>
          <w:spacing w:val="-2"/>
        </w:rPr>
        <w:t> </w:t>
      </w:r>
      <w:r>
        <w:rPr>
          <w:color w:val="333333"/>
        </w:rPr>
        <w:t>and</w:t>
      </w:r>
      <w:r>
        <w:rPr>
          <w:color w:val="333333"/>
          <w:spacing w:val="-2"/>
        </w:rPr>
        <w:t> </w:t>
      </w:r>
      <w:r>
        <w:rPr>
          <w:color w:val="333333"/>
        </w:rPr>
        <w:t>projects</w:t>
      </w:r>
      <w:r>
        <w:rPr>
          <w:color w:val="333333"/>
          <w:spacing w:val="-2"/>
        </w:rPr>
        <w:t> </w:t>
      </w:r>
      <w:r>
        <w:rPr>
          <w:color w:val="333333"/>
        </w:rPr>
        <w:t>it will reach $4.83 billion by 2030. </w:t>
      </w:r>
      <w:hyperlink r:id="rId8">
        <w:r>
          <w:rPr>
            <w:color w:val="0000FF"/>
            <w:u w:val="single" w:color="0000FF"/>
          </w:rPr>
          <w:t>Mordor Intelligence</w:t>
        </w:r>
      </w:hyperlink>
      <w:r>
        <w:rPr>
          <w:color w:val="0000FF"/>
        </w:rPr>
        <w:t> </w:t>
      </w:r>
      <w:r>
        <w:rPr>
          <w:color w:val="333333"/>
        </w:rPr>
        <w:t>projects the thermal imaging systems market will grow from $5.78 billion in 2025 to $8.71 billion by 2031.</w:t>
      </w:r>
    </w:p>
    <w:p>
      <w:pPr>
        <w:pStyle w:val="BodyText"/>
        <w:spacing w:after="0" w:line="278" w:lineRule="auto"/>
        <w:sectPr>
          <w:pgSz w:w="11910" w:h="16840"/>
          <w:pgMar w:header="0" w:footer="441" w:top="800" w:bottom="640" w:left="1133" w:right="1133"/>
        </w:sectPr>
      </w:pPr>
    </w:p>
    <w:p>
      <w:pPr>
        <w:pStyle w:val="BodyText"/>
        <w:spacing w:line="278" w:lineRule="auto" w:before="51"/>
      </w:pPr>
      <w:r>
        <w:rPr>
          <w:color w:val="333333"/>
        </w:rPr>
        <w:t>These may appear to be separate markets, but operators experience them as parts of the same uptime challenge.</w:t>
      </w:r>
      <w:r>
        <w:rPr>
          <w:color w:val="333333"/>
          <w:spacing w:val="-3"/>
        </w:rPr>
        <w:t> </w:t>
      </w:r>
      <w:r>
        <w:rPr>
          <w:color w:val="333333"/>
        </w:rPr>
        <w:t>Both</w:t>
      </w:r>
      <w:r>
        <w:rPr>
          <w:color w:val="333333"/>
          <w:spacing w:val="-3"/>
        </w:rPr>
        <w:t> </w:t>
      </w:r>
      <w:r>
        <w:rPr>
          <w:color w:val="333333"/>
        </w:rPr>
        <w:t>are</w:t>
      </w:r>
      <w:r>
        <w:rPr>
          <w:color w:val="333333"/>
          <w:spacing w:val="-3"/>
        </w:rPr>
        <w:t> </w:t>
      </w:r>
      <w:r>
        <w:rPr>
          <w:color w:val="333333"/>
        </w:rPr>
        <w:t>intended</w:t>
      </w:r>
      <w:r>
        <w:rPr>
          <w:color w:val="333333"/>
          <w:spacing w:val="-3"/>
        </w:rPr>
        <w:t> </w:t>
      </w:r>
      <w:r>
        <w:rPr>
          <w:color w:val="333333"/>
        </w:rPr>
        <w:t>to</w:t>
      </w:r>
      <w:r>
        <w:rPr>
          <w:color w:val="333333"/>
          <w:spacing w:val="-3"/>
        </w:rPr>
        <w:t> </w:t>
      </w:r>
      <w:r>
        <w:rPr>
          <w:color w:val="333333"/>
        </w:rPr>
        <w:t>reveal</w:t>
      </w:r>
      <w:r>
        <w:rPr>
          <w:color w:val="333333"/>
          <w:spacing w:val="-3"/>
        </w:rPr>
        <w:t> </w:t>
      </w:r>
      <w:r>
        <w:rPr>
          <w:color w:val="333333"/>
        </w:rPr>
        <w:t>developing</w:t>
      </w:r>
      <w:r>
        <w:rPr>
          <w:color w:val="333333"/>
          <w:spacing w:val="-3"/>
        </w:rPr>
        <w:t> </w:t>
      </w:r>
      <w:r>
        <w:rPr>
          <w:color w:val="333333"/>
        </w:rPr>
        <w:t>issues,</w:t>
      </w:r>
      <w:r>
        <w:rPr>
          <w:color w:val="333333"/>
          <w:spacing w:val="-3"/>
        </w:rPr>
        <w:t> </w:t>
      </w:r>
      <w:r>
        <w:rPr>
          <w:color w:val="333333"/>
        </w:rPr>
        <w:t>provide</w:t>
      </w:r>
      <w:r>
        <w:rPr>
          <w:color w:val="333333"/>
          <w:spacing w:val="-3"/>
        </w:rPr>
        <w:t> </w:t>
      </w:r>
      <w:r>
        <w:rPr>
          <w:color w:val="333333"/>
        </w:rPr>
        <w:t>enough</w:t>
      </w:r>
      <w:r>
        <w:rPr>
          <w:color w:val="333333"/>
          <w:spacing w:val="-3"/>
        </w:rPr>
        <w:t> </w:t>
      </w:r>
      <w:r>
        <w:rPr>
          <w:color w:val="333333"/>
        </w:rPr>
        <w:t>information</w:t>
      </w:r>
      <w:r>
        <w:rPr>
          <w:color w:val="333333"/>
          <w:spacing w:val="-3"/>
        </w:rPr>
        <w:t> </w:t>
      </w:r>
      <w:r>
        <w:rPr>
          <w:color w:val="333333"/>
        </w:rPr>
        <w:t>to</w:t>
      </w:r>
      <w:r>
        <w:rPr>
          <w:color w:val="333333"/>
          <w:spacing w:val="-3"/>
        </w:rPr>
        <w:t> </w:t>
      </w:r>
      <w:r>
        <w:rPr>
          <w:color w:val="333333"/>
        </w:rPr>
        <w:t>act,</w:t>
      </w:r>
      <w:r>
        <w:rPr>
          <w:color w:val="333333"/>
          <w:spacing w:val="-3"/>
        </w:rPr>
        <w:t> </w:t>
      </w:r>
      <w:r>
        <w:rPr>
          <w:color w:val="333333"/>
        </w:rPr>
        <w:t>and</w:t>
      </w:r>
      <w:r>
        <w:rPr>
          <w:color w:val="333333"/>
          <w:spacing w:val="-3"/>
        </w:rPr>
        <w:t> </w:t>
      </w:r>
      <w:r>
        <w:rPr>
          <w:color w:val="333333"/>
        </w:rPr>
        <w:t>prevent</w:t>
      </w:r>
      <w:r>
        <w:rPr>
          <w:color w:val="333333"/>
          <w:spacing w:val="-3"/>
        </w:rPr>
        <w:t> </w:t>
      </w:r>
      <w:r>
        <w:rPr>
          <w:color w:val="333333"/>
        </w:rPr>
        <w:t>a larger disruption.</w:t>
      </w:r>
    </w:p>
    <w:p>
      <w:pPr>
        <w:pStyle w:val="BodyText"/>
        <w:spacing w:before="10"/>
        <w:rPr>
          <w:sz w:val="19"/>
        </w:rPr>
      </w:pPr>
      <w:r>
        <w:rPr>
          <w:sz w:val="19"/>
        </w:rPr>
        <w:drawing>
          <wp:anchor distT="0" distB="0" distL="0" distR="0" allowOverlap="1" layoutInCell="1" locked="0" behindDoc="1" simplePos="0" relativeHeight="487588864">
            <wp:simplePos x="0" y="0"/>
            <wp:positionH relativeFrom="page">
              <wp:posOffset>720001</wp:posOffset>
            </wp:positionH>
            <wp:positionV relativeFrom="paragraph">
              <wp:posOffset>160571</wp:posOffset>
            </wp:positionV>
            <wp:extent cx="2555890" cy="1435893"/>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10" cstate="print"/>
                    <a:stretch>
                      <a:fillRect/>
                    </a:stretch>
                  </pic:blipFill>
                  <pic:spPr>
                    <a:xfrm>
                      <a:off x="0" y="0"/>
                      <a:ext cx="2555890" cy="1435893"/>
                    </a:xfrm>
                    <a:prstGeom prst="rect">
                      <a:avLst/>
                    </a:prstGeom>
                  </pic:spPr>
                </pic:pic>
              </a:graphicData>
            </a:graphic>
          </wp:anchor>
        </w:drawing>
      </w:r>
    </w:p>
    <w:p>
      <w:pPr>
        <w:pStyle w:val="BodyText"/>
        <w:spacing w:before="47"/>
      </w:pPr>
    </w:p>
    <w:p>
      <w:pPr>
        <w:pStyle w:val="Heading1"/>
      </w:pPr>
      <w:r>
        <w:rPr>
          <w:color w:val="333333"/>
        </w:rPr>
        <w:t>A</w:t>
      </w:r>
      <w:r>
        <w:rPr>
          <w:color w:val="333333"/>
          <w:spacing w:val="-5"/>
        </w:rPr>
        <w:t> </w:t>
      </w:r>
      <w:r>
        <w:rPr>
          <w:color w:val="333333"/>
        </w:rPr>
        <w:t>more</w:t>
      </w:r>
      <w:r>
        <w:rPr>
          <w:color w:val="333333"/>
          <w:spacing w:val="-5"/>
        </w:rPr>
        <w:t> </w:t>
      </w:r>
      <w:r>
        <w:rPr>
          <w:color w:val="333333"/>
        </w:rPr>
        <w:t>complete</w:t>
      </w:r>
      <w:r>
        <w:rPr>
          <w:color w:val="333333"/>
          <w:spacing w:val="-5"/>
        </w:rPr>
        <w:t> </w:t>
      </w:r>
      <w:r>
        <w:rPr>
          <w:color w:val="333333"/>
        </w:rPr>
        <w:t>reliability</w:t>
      </w:r>
      <w:r>
        <w:rPr>
          <w:color w:val="333333"/>
          <w:spacing w:val="-5"/>
        </w:rPr>
        <w:t> </w:t>
      </w:r>
      <w:r>
        <w:rPr>
          <w:color w:val="333333"/>
          <w:spacing w:val="-2"/>
        </w:rPr>
        <w:t>picture</w:t>
      </w:r>
    </w:p>
    <w:p>
      <w:pPr>
        <w:pStyle w:val="BodyText"/>
        <w:spacing w:line="278" w:lineRule="auto" w:before="40"/>
        <w:ind w:right="9"/>
        <w:jc w:val="both"/>
      </w:pPr>
      <w:r>
        <w:rPr>
          <w:color w:val="333333"/>
        </w:rPr>
        <w:t>Compliance requirements are also moving operators toward a more coordinated approach. The 2023 edition of</w:t>
      </w:r>
      <w:r>
        <w:rPr>
          <w:color w:val="333333"/>
          <w:spacing w:val="-3"/>
        </w:rPr>
        <w:t> </w:t>
      </w:r>
      <w:r>
        <w:rPr>
          <w:color w:val="333333"/>
        </w:rPr>
        <w:t>NFPA</w:t>
      </w:r>
      <w:r>
        <w:rPr>
          <w:color w:val="333333"/>
          <w:spacing w:val="-3"/>
        </w:rPr>
        <w:t> </w:t>
      </w:r>
      <w:r>
        <w:rPr>
          <w:color w:val="333333"/>
        </w:rPr>
        <w:t>70B</w:t>
      </w:r>
      <w:r>
        <w:rPr>
          <w:color w:val="333333"/>
          <w:spacing w:val="-3"/>
        </w:rPr>
        <w:t> </w:t>
      </w:r>
      <w:r>
        <w:rPr>
          <w:color w:val="333333"/>
        </w:rPr>
        <w:t>placed</w:t>
      </w:r>
      <w:r>
        <w:rPr>
          <w:color w:val="333333"/>
          <w:spacing w:val="-3"/>
        </w:rPr>
        <w:t> </w:t>
      </w:r>
      <w:r>
        <w:rPr>
          <w:color w:val="333333"/>
        </w:rPr>
        <w:t>greater</w:t>
      </w:r>
      <w:r>
        <w:rPr>
          <w:color w:val="333333"/>
          <w:spacing w:val="-3"/>
        </w:rPr>
        <w:t> </w:t>
      </w:r>
      <w:r>
        <w:rPr>
          <w:color w:val="333333"/>
        </w:rPr>
        <w:t>emphasis</w:t>
      </w:r>
      <w:r>
        <w:rPr>
          <w:color w:val="333333"/>
          <w:spacing w:val="-3"/>
        </w:rPr>
        <w:t> </w:t>
      </w:r>
      <w:r>
        <w:rPr>
          <w:color w:val="333333"/>
        </w:rPr>
        <w:t>on</w:t>
      </w:r>
      <w:r>
        <w:rPr>
          <w:color w:val="333333"/>
          <w:spacing w:val="-3"/>
        </w:rPr>
        <w:t> </w:t>
      </w:r>
      <w:r>
        <w:rPr>
          <w:color w:val="333333"/>
        </w:rPr>
        <w:t>documented</w:t>
      </w:r>
      <w:r>
        <w:rPr>
          <w:color w:val="333333"/>
          <w:spacing w:val="-3"/>
        </w:rPr>
        <w:t> </w:t>
      </w:r>
      <w:r>
        <w:rPr>
          <w:color w:val="333333"/>
        </w:rPr>
        <w:t>electrical</w:t>
      </w:r>
      <w:r>
        <w:rPr>
          <w:color w:val="333333"/>
          <w:spacing w:val="-3"/>
        </w:rPr>
        <w:t> </w:t>
      </w:r>
      <w:r>
        <w:rPr>
          <w:color w:val="333333"/>
        </w:rPr>
        <w:t>maintenance</w:t>
      </w:r>
      <w:r>
        <w:rPr>
          <w:color w:val="333333"/>
          <w:spacing w:val="-3"/>
        </w:rPr>
        <w:t> </w:t>
      </w:r>
      <w:r>
        <w:rPr>
          <w:color w:val="333333"/>
        </w:rPr>
        <w:t>and</w:t>
      </w:r>
      <w:r>
        <w:rPr>
          <w:color w:val="333333"/>
          <w:spacing w:val="-3"/>
        </w:rPr>
        <w:t> </w:t>
      </w:r>
      <w:r>
        <w:rPr>
          <w:color w:val="333333"/>
        </w:rPr>
        <w:t>thermographic</w:t>
      </w:r>
      <w:r>
        <w:rPr>
          <w:color w:val="333333"/>
          <w:spacing w:val="-3"/>
        </w:rPr>
        <w:t> </w:t>
      </w:r>
      <w:r>
        <w:rPr>
          <w:color w:val="333333"/>
        </w:rPr>
        <w:t>inspection. Inspection</w:t>
      </w:r>
      <w:r>
        <w:rPr>
          <w:color w:val="333333"/>
          <w:spacing w:val="-2"/>
        </w:rPr>
        <w:t> </w:t>
      </w:r>
      <w:r>
        <w:rPr>
          <w:color w:val="333333"/>
        </w:rPr>
        <w:t>records,</w:t>
      </w:r>
      <w:r>
        <w:rPr>
          <w:color w:val="333333"/>
          <w:spacing w:val="-2"/>
        </w:rPr>
        <w:t> </w:t>
      </w:r>
      <w:r>
        <w:rPr>
          <w:color w:val="333333"/>
        </w:rPr>
        <w:t>identified</w:t>
      </w:r>
      <w:r>
        <w:rPr>
          <w:color w:val="333333"/>
          <w:spacing w:val="-2"/>
        </w:rPr>
        <w:t> </w:t>
      </w:r>
      <w:r>
        <w:rPr>
          <w:color w:val="333333"/>
        </w:rPr>
        <w:t>deficiencies,</w:t>
      </w:r>
      <w:r>
        <w:rPr>
          <w:color w:val="333333"/>
          <w:spacing w:val="-2"/>
        </w:rPr>
        <w:t> </w:t>
      </w:r>
      <w:r>
        <w:rPr>
          <w:color w:val="333333"/>
        </w:rPr>
        <w:t>and</w:t>
      </w:r>
      <w:r>
        <w:rPr>
          <w:color w:val="333333"/>
          <w:spacing w:val="-2"/>
        </w:rPr>
        <w:t> </w:t>
      </w:r>
      <w:r>
        <w:rPr>
          <w:color w:val="333333"/>
        </w:rPr>
        <w:t>corrective</w:t>
      </w:r>
      <w:r>
        <w:rPr>
          <w:color w:val="333333"/>
          <w:spacing w:val="-2"/>
        </w:rPr>
        <w:t> </w:t>
      </w:r>
      <w:r>
        <w:rPr>
          <w:color w:val="333333"/>
        </w:rPr>
        <w:t>actions</w:t>
      </w:r>
      <w:r>
        <w:rPr>
          <w:color w:val="333333"/>
          <w:spacing w:val="-2"/>
        </w:rPr>
        <w:t> </w:t>
      </w:r>
      <w:r>
        <w:rPr>
          <w:color w:val="333333"/>
        </w:rPr>
        <w:t>are</w:t>
      </w:r>
      <w:r>
        <w:rPr>
          <w:color w:val="333333"/>
          <w:spacing w:val="-2"/>
        </w:rPr>
        <w:t> </w:t>
      </w:r>
      <w:r>
        <w:rPr>
          <w:color w:val="333333"/>
        </w:rPr>
        <w:t>increasingly</w:t>
      </w:r>
      <w:r>
        <w:rPr>
          <w:color w:val="333333"/>
          <w:spacing w:val="-2"/>
        </w:rPr>
        <w:t> </w:t>
      </w:r>
      <w:r>
        <w:rPr>
          <w:color w:val="333333"/>
        </w:rPr>
        <w:t>part</w:t>
      </w:r>
      <w:r>
        <w:rPr>
          <w:color w:val="333333"/>
          <w:spacing w:val="-2"/>
        </w:rPr>
        <w:t> </w:t>
      </w:r>
      <w:r>
        <w:rPr>
          <w:color w:val="333333"/>
        </w:rPr>
        <w:t>of</w:t>
      </w:r>
      <w:r>
        <w:rPr>
          <w:color w:val="333333"/>
          <w:spacing w:val="-2"/>
        </w:rPr>
        <w:t> </w:t>
      </w:r>
      <w:r>
        <w:rPr>
          <w:color w:val="333333"/>
        </w:rPr>
        <w:t>the</w:t>
      </w:r>
      <w:r>
        <w:rPr>
          <w:color w:val="333333"/>
          <w:spacing w:val="-2"/>
        </w:rPr>
        <w:t> </w:t>
      </w:r>
      <w:r>
        <w:rPr>
          <w:color w:val="333333"/>
        </w:rPr>
        <w:t>facility’s</w:t>
      </w:r>
      <w:r>
        <w:rPr>
          <w:color w:val="333333"/>
          <w:spacing w:val="-2"/>
        </w:rPr>
        <w:t> </w:t>
      </w:r>
      <w:r>
        <w:rPr>
          <w:color w:val="333333"/>
        </w:rPr>
        <w:t>broader maintenance and audit process rather than being managed informally or in isolation.</w:t>
      </w:r>
    </w:p>
    <w:p>
      <w:pPr>
        <w:pStyle w:val="BodyText"/>
        <w:spacing w:before="42"/>
      </w:pPr>
    </w:p>
    <w:p>
      <w:pPr>
        <w:pStyle w:val="BodyText"/>
        <w:spacing w:line="278" w:lineRule="auto"/>
      </w:pPr>
      <w:r>
        <w:rPr>
          <w:color w:val="333333"/>
        </w:rPr>
        <w:t>None of this means operators need to replace systems that already work. It means they should view perimeter</w:t>
      </w:r>
      <w:r>
        <w:rPr>
          <w:color w:val="333333"/>
          <w:spacing w:val="-3"/>
        </w:rPr>
        <w:t> </w:t>
      </w:r>
      <w:r>
        <w:rPr>
          <w:color w:val="333333"/>
        </w:rPr>
        <w:t>protection,</w:t>
      </w:r>
      <w:r>
        <w:rPr>
          <w:color w:val="333333"/>
          <w:spacing w:val="-3"/>
        </w:rPr>
        <w:t> </w:t>
      </w:r>
      <w:r>
        <w:rPr>
          <w:color w:val="333333"/>
        </w:rPr>
        <w:t>power</w:t>
      </w:r>
      <w:r>
        <w:rPr>
          <w:color w:val="333333"/>
          <w:spacing w:val="-3"/>
        </w:rPr>
        <w:t> </w:t>
      </w:r>
      <w:r>
        <w:rPr>
          <w:color w:val="333333"/>
        </w:rPr>
        <w:t>monitoring,</w:t>
      </w:r>
      <w:r>
        <w:rPr>
          <w:color w:val="333333"/>
          <w:spacing w:val="-3"/>
        </w:rPr>
        <w:t> </w:t>
      </w:r>
      <w:r>
        <w:rPr>
          <w:color w:val="333333"/>
        </w:rPr>
        <w:t>interior</w:t>
      </w:r>
      <w:r>
        <w:rPr>
          <w:color w:val="333333"/>
          <w:spacing w:val="-3"/>
        </w:rPr>
        <w:t> </w:t>
      </w:r>
      <w:r>
        <w:rPr>
          <w:color w:val="333333"/>
        </w:rPr>
        <w:t>surveillance,</w:t>
      </w:r>
      <w:r>
        <w:rPr>
          <w:color w:val="333333"/>
          <w:spacing w:val="-3"/>
        </w:rPr>
        <w:t> </w:t>
      </w:r>
      <w:r>
        <w:rPr>
          <w:color w:val="333333"/>
        </w:rPr>
        <w:t>rack</w:t>
      </w:r>
      <w:r>
        <w:rPr>
          <w:color w:val="333333"/>
          <w:spacing w:val="-3"/>
        </w:rPr>
        <w:t> </w:t>
      </w:r>
      <w:r>
        <w:rPr>
          <w:color w:val="333333"/>
        </w:rPr>
        <w:t>conditions,</w:t>
      </w:r>
      <w:r>
        <w:rPr>
          <w:color w:val="333333"/>
          <w:spacing w:val="-3"/>
        </w:rPr>
        <w:t> </w:t>
      </w:r>
      <w:r>
        <w:rPr>
          <w:color w:val="333333"/>
        </w:rPr>
        <w:t>and</w:t>
      </w:r>
      <w:r>
        <w:rPr>
          <w:color w:val="333333"/>
          <w:spacing w:val="-3"/>
        </w:rPr>
        <w:t> </w:t>
      </w:r>
      <w:r>
        <w:rPr>
          <w:color w:val="333333"/>
        </w:rPr>
        <w:t>compliance</w:t>
      </w:r>
      <w:r>
        <w:rPr>
          <w:color w:val="333333"/>
          <w:spacing w:val="-3"/>
        </w:rPr>
        <w:t> </w:t>
      </w:r>
      <w:r>
        <w:rPr>
          <w:color w:val="333333"/>
        </w:rPr>
        <w:t>as</w:t>
      </w:r>
      <w:r>
        <w:rPr>
          <w:color w:val="333333"/>
          <w:spacing w:val="-3"/>
        </w:rPr>
        <w:t> </w:t>
      </w:r>
      <w:r>
        <w:rPr>
          <w:color w:val="333333"/>
        </w:rPr>
        <w:t>part</w:t>
      </w:r>
      <w:r>
        <w:rPr>
          <w:color w:val="333333"/>
          <w:spacing w:val="-3"/>
        </w:rPr>
        <w:t> </w:t>
      </w:r>
      <w:r>
        <w:rPr>
          <w:color w:val="333333"/>
        </w:rPr>
        <w:t>of</w:t>
      </w:r>
      <w:r>
        <w:rPr>
          <w:color w:val="333333"/>
          <w:spacing w:val="-3"/>
        </w:rPr>
        <w:t> </w:t>
      </w:r>
      <w:r>
        <w:rPr>
          <w:color w:val="333333"/>
        </w:rPr>
        <w:t>a single reliability program.</w:t>
      </w:r>
    </w:p>
    <w:p>
      <w:pPr>
        <w:pStyle w:val="BodyText"/>
        <w:spacing w:before="42"/>
      </w:pPr>
    </w:p>
    <w:p>
      <w:pPr>
        <w:pStyle w:val="BodyText"/>
        <w:spacing w:line="278" w:lineRule="auto"/>
      </w:pPr>
      <w:r>
        <w:rPr>
          <w:color w:val="333333"/>
        </w:rPr>
        <w:t>Flir supports that full path, from radar and thermal detection at the perimeter to radiometric monitoring of critical</w:t>
      </w:r>
      <w:r>
        <w:rPr>
          <w:color w:val="333333"/>
          <w:spacing w:val="-3"/>
        </w:rPr>
        <w:t> </w:t>
      </w:r>
      <w:r>
        <w:rPr>
          <w:color w:val="333333"/>
        </w:rPr>
        <w:t>equipment</w:t>
      </w:r>
      <w:r>
        <w:rPr>
          <w:color w:val="333333"/>
          <w:spacing w:val="-3"/>
        </w:rPr>
        <w:t> </w:t>
      </w:r>
      <w:r>
        <w:rPr>
          <w:color w:val="333333"/>
        </w:rPr>
        <w:t>inside</w:t>
      </w:r>
      <w:r>
        <w:rPr>
          <w:color w:val="333333"/>
          <w:spacing w:val="-3"/>
        </w:rPr>
        <w:t> </w:t>
      </w:r>
      <w:r>
        <w:rPr>
          <w:color w:val="333333"/>
        </w:rPr>
        <w:t>the</w:t>
      </w:r>
      <w:r>
        <w:rPr>
          <w:color w:val="333333"/>
          <w:spacing w:val="-3"/>
        </w:rPr>
        <w:t> </w:t>
      </w:r>
      <w:r>
        <w:rPr>
          <w:color w:val="333333"/>
        </w:rPr>
        <w:t>facility.</w:t>
      </w:r>
      <w:r>
        <w:rPr>
          <w:color w:val="333333"/>
          <w:spacing w:val="-3"/>
        </w:rPr>
        <w:t> </w:t>
      </w:r>
      <w:r>
        <w:rPr>
          <w:color w:val="333333"/>
        </w:rPr>
        <w:t>By</w:t>
      </w:r>
      <w:r>
        <w:rPr>
          <w:color w:val="333333"/>
          <w:spacing w:val="-3"/>
        </w:rPr>
        <w:t> </w:t>
      </w:r>
      <w:r>
        <w:rPr>
          <w:color w:val="333333"/>
        </w:rPr>
        <w:t>connecting</w:t>
      </w:r>
      <w:r>
        <w:rPr>
          <w:color w:val="333333"/>
          <w:spacing w:val="-3"/>
        </w:rPr>
        <w:t> </w:t>
      </w:r>
      <w:r>
        <w:rPr>
          <w:color w:val="333333"/>
        </w:rPr>
        <w:t>those</w:t>
      </w:r>
      <w:r>
        <w:rPr>
          <w:color w:val="333333"/>
          <w:spacing w:val="-3"/>
        </w:rPr>
        <w:t> </w:t>
      </w:r>
      <w:r>
        <w:rPr>
          <w:color w:val="333333"/>
        </w:rPr>
        <w:t>capabilities,</w:t>
      </w:r>
      <w:r>
        <w:rPr>
          <w:color w:val="333333"/>
          <w:spacing w:val="-3"/>
        </w:rPr>
        <w:t> </w:t>
      </w:r>
      <w:r>
        <w:rPr>
          <w:color w:val="333333"/>
        </w:rPr>
        <w:t>operators</w:t>
      </w:r>
      <w:r>
        <w:rPr>
          <w:color w:val="333333"/>
          <w:spacing w:val="-3"/>
        </w:rPr>
        <w:t> </w:t>
      </w:r>
      <w:r>
        <w:rPr>
          <w:color w:val="333333"/>
        </w:rPr>
        <w:t>gain</w:t>
      </w:r>
      <w:r>
        <w:rPr>
          <w:color w:val="333333"/>
          <w:spacing w:val="-3"/>
        </w:rPr>
        <w:t> </w:t>
      </w:r>
      <w:r>
        <w:rPr>
          <w:color w:val="333333"/>
        </w:rPr>
        <w:t>a</w:t>
      </w:r>
      <w:r>
        <w:rPr>
          <w:color w:val="333333"/>
          <w:spacing w:val="-3"/>
        </w:rPr>
        <w:t> </w:t>
      </w:r>
      <w:r>
        <w:rPr>
          <w:color w:val="333333"/>
        </w:rPr>
        <w:t>clearer</w:t>
      </w:r>
      <w:r>
        <w:rPr>
          <w:color w:val="333333"/>
          <w:spacing w:val="-3"/>
        </w:rPr>
        <w:t> </w:t>
      </w:r>
      <w:r>
        <w:rPr>
          <w:color w:val="333333"/>
        </w:rPr>
        <w:t>view</w:t>
      </w:r>
      <w:r>
        <w:rPr>
          <w:color w:val="333333"/>
          <w:spacing w:val="-3"/>
        </w:rPr>
        <w:t> </w:t>
      </w:r>
      <w:r>
        <w:rPr>
          <w:color w:val="333333"/>
        </w:rPr>
        <w:t>of</w:t>
      </w:r>
      <w:r>
        <w:rPr>
          <w:color w:val="333333"/>
          <w:spacing w:val="-3"/>
        </w:rPr>
        <w:t> </w:t>
      </w:r>
      <w:r>
        <w:rPr>
          <w:color w:val="333333"/>
        </w:rPr>
        <w:t>risk across the site and more time to respond before a condition escalates into an outage.</w:t>
      </w:r>
    </w:p>
    <w:p>
      <w:pPr>
        <w:pStyle w:val="BodyText"/>
        <w:spacing w:before="41"/>
      </w:pPr>
    </w:p>
    <w:p>
      <w:pPr>
        <w:pStyle w:val="BodyText"/>
        <w:spacing w:line="278" w:lineRule="auto"/>
      </w:pPr>
      <w:r>
        <w:rPr>
          <w:color w:val="333333"/>
        </w:rPr>
        <w:t>For</w:t>
      </w:r>
      <w:r>
        <w:rPr>
          <w:color w:val="333333"/>
          <w:spacing w:val="-2"/>
        </w:rPr>
        <w:t> </w:t>
      </w:r>
      <w:r>
        <w:rPr>
          <w:color w:val="333333"/>
        </w:rPr>
        <w:t>most</w:t>
      </w:r>
      <w:r>
        <w:rPr>
          <w:color w:val="333333"/>
          <w:spacing w:val="-2"/>
        </w:rPr>
        <w:t> </w:t>
      </w:r>
      <w:r>
        <w:rPr>
          <w:color w:val="333333"/>
        </w:rPr>
        <w:t>data</w:t>
      </w:r>
      <w:r>
        <w:rPr>
          <w:color w:val="333333"/>
          <w:spacing w:val="-2"/>
        </w:rPr>
        <w:t> </w:t>
      </w:r>
      <w:r>
        <w:rPr>
          <w:color w:val="333333"/>
        </w:rPr>
        <w:t>center</w:t>
      </w:r>
      <w:r>
        <w:rPr>
          <w:color w:val="333333"/>
          <w:spacing w:val="-2"/>
        </w:rPr>
        <w:t> </w:t>
      </w:r>
      <w:r>
        <w:rPr>
          <w:color w:val="333333"/>
        </w:rPr>
        <w:t>operators,</w:t>
      </w:r>
      <w:r>
        <w:rPr>
          <w:color w:val="333333"/>
          <w:spacing w:val="-2"/>
        </w:rPr>
        <w:t> </w:t>
      </w:r>
      <w:r>
        <w:rPr>
          <w:color w:val="333333"/>
        </w:rPr>
        <w:t>the</w:t>
      </w:r>
      <w:r>
        <w:rPr>
          <w:color w:val="333333"/>
          <w:spacing w:val="-2"/>
        </w:rPr>
        <w:t> </w:t>
      </w:r>
      <w:r>
        <w:rPr>
          <w:color w:val="333333"/>
        </w:rPr>
        <w:t>first</w:t>
      </w:r>
      <w:r>
        <w:rPr>
          <w:color w:val="333333"/>
          <w:spacing w:val="-2"/>
        </w:rPr>
        <w:t> </w:t>
      </w:r>
      <w:r>
        <w:rPr>
          <w:color w:val="333333"/>
        </w:rPr>
        <w:t>step</w:t>
      </w:r>
      <w:r>
        <w:rPr>
          <w:color w:val="333333"/>
          <w:spacing w:val="-2"/>
        </w:rPr>
        <w:t> </w:t>
      </w:r>
      <w:r>
        <w:rPr>
          <w:color w:val="333333"/>
        </w:rPr>
        <w:t>is</w:t>
      </w:r>
      <w:r>
        <w:rPr>
          <w:color w:val="333333"/>
          <w:spacing w:val="-2"/>
        </w:rPr>
        <w:t> </w:t>
      </w:r>
      <w:r>
        <w:rPr>
          <w:color w:val="333333"/>
        </w:rPr>
        <w:t>not</w:t>
      </w:r>
      <w:r>
        <w:rPr>
          <w:color w:val="333333"/>
          <w:spacing w:val="-2"/>
        </w:rPr>
        <w:t> </w:t>
      </w:r>
      <w:r>
        <w:rPr>
          <w:color w:val="333333"/>
        </w:rPr>
        <w:t>another</w:t>
      </w:r>
      <w:r>
        <w:rPr>
          <w:color w:val="333333"/>
          <w:spacing w:val="-2"/>
        </w:rPr>
        <w:t> </w:t>
      </w:r>
      <w:r>
        <w:rPr>
          <w:color w:val="333333"/>
        </w:rPr>
        <w:t>purchase</w:t>
      </w:r>
      <w:r>
        <w:rPr>
          <w:color w:val="333333"/>
          <w:spacing w:val="-2"/>
        </w:rPr>
        <w:t> </w:t>
      </w:r>
      <w:r>
        <w:rPr>
          <w:color w:val="333333"/>
        </w:rPr>
        <w:t>order.</w:t>
      </w:r>
      <w:r>
        <w:rPr>
          <w:color w:val="333333"/>
          <w:spacing w:val="-2"/>
        </w:rPr>
        <w:t> </w:t>
      </w:r>
      <w:r>
        <w:rPr>
          <w:color w:val="333333"/>
        </w:rPr>
        <w:t>It</w:t>
      </w:r>
      <w:r>
        <w:rPr>
          <w:color w:val="333333"/>
          <w:spacing w:val="-2"/>
        </w:rPr>
        <w:t> </w:t>
      </w:r>
      <w:r>
        <w:rPr>
          <w:color w:val="333333"/>
        </w:rPr>
        <w:t>is</w:t>
      </w:r>
      <w:r>
        <w:rPr>
          <w:color w:val="333333"/>
          <w:spacing w:val="-2"/>
        </w:rPr>
        <w:t> </w:t>
      </w:r>
      <w:r>
        <w:rPr>
          <w:color w:val="333333"/>
        </w:rPr>
        <w:t>a</w:t>
      </w:r>
      <w:r>
        <w:rPr>
          <w:color w:val="333333"/>
          <w:spacing w:val="-2"/>
        </w:rPr>
        <w:t> </w:t>
      </w:r>
      <w:r>
        <w:rPr>
          <w:color w:val="333333"/>
        </w:rPr>
        <w:t>change</w:t>
      </w:r>
      <w:r>
        <w:rPr>
          <w:color w:val="333333"/>
          <w:spacing w:val="-2"/>
        </w:rPr>
        <w:t> </w:t>
      </w:r>
      <w:r>
        <w:rPr>
          <w:color w:val="333333"/>
        </w:rPr>
        <w:t>in</w:t>
      </w:r>
      <w:r>
        <w:rPr>
          <w:color w:val="333333"/>
          <w:spacing w:val="-2"/>
        </w:rPr>
        <w:t> </w:t>
      </w:r>
      <w:r>
        <w:rPr>
          <w:color w:val="333333"/>
        </w:rPr>
        <w:t>perspective: seeing the path from the outer fence to the inner rack as one continuous reliability environment.</w:t>
      </w:r>
    </w:p>
    <w:p>
      <w:pPr>
        <w:pStyle w:val="BodyText"/>
      </w:pPr>
    </w:p>
    <w:p>
      <w:pPr>
        <w:pStyle w:val="BodyText"/>
        <w:spacing w:before="78"/>
      </w:pPr>
    </w:p>
    <w:p>
      <w:pPr>
        <w:spacing w:before="0"/>
        <w:ind w:left="0" w:right="0" w:firstLine="0"/>
        <w:jc w:val="left"/>
        <w:rPr>
          <w:rFonts w:ascii="Arial"/>
          <w:i/>
          <w:sz w:val="20"/>
        </w:rPr>
      </w:pPr>
      <w:r>
        <w:rPr>
          <w:rFonts w:ascii="Arial"/>
          <w:i/>
          <w:color w:val="333333"/>
          <w:sz w:val="20"/>
        </w:rPr>
        <w:t>ABOUT FLIR, A TELEDYNE TECHNOLOGIES </w:t>
      </w:r>
      <w:r>
        <w:rPr>
          <w:rFonts w:ascii="Arial"/>
          <w:i/>
          <w:color w:val="333333"/>
          <w:spacing w:val="-2"/>
          <w:sz w:val="20"/>
        </w:rPr>
        <w:t>COMPANY</w:t>
      </w:r>
    </w:p>
    <w:p>
      <w:pPr>
        <w:spacing w:line="278" w:lineRule="auto" w:before="38"/>
        <w:ind w:left="0" w:right="0" w:firstLine="0"/>
        <w:jc w:val="left"/>
        <w:rPr>
          <w:rFonts w:ascii="Arial"/>
          <w:i/>
          <w:sz w:val="20"/>
        </w:rPr>
      </w:pPr>
      <w:r>
        <w:rPr>
          <w:rFonts w:ascii="Arial"/>
          <w:i/>
          <w:color w:val="333333"/>
          <w:sz w:val="20"/>
        </w:rPr>
        <w:t>FLIR, a Teledyne Technologies company, is a world leader in intelligent sensing solutions for industrial applications with thousands of employees worldwide. Founded in 1978, the company creates advanced technologies</w:t>
      </w:r>
      <w:r>
        <w:rPr>
          <w:rFonts w:ascii="Arial"/>
          <w:i/>
          <w:color w:val="333333"/>
          <w:spacing w:val="-3"/>
          <w:sz w:val="20"/>
        </w:rPr>
        <w:t> </w:t>
      </w:r>
      <w:r>
        <w:rPr>
          <w:rFonts w:ascii="Arial"/>
          <w:i/>
          <w:color w:val="333333"/>
          <w:sz w:val="20"/>
        </w:rPr>
        <w:t>to</w:t>
      </w:r>
      <w:r>
        <w:rPr>
          <w:rFonts w:ascii="Arial"/>
          <w:i/>
          <w:color w:val="333333"/>
          <w:spacing w:val="-3"/>
          <w:sz w:val="20"/>
        </w:rPr>
        <w:t> </w:t>
      </w:r>
      <w:r>
        <w:rPr>
          <w:rFonts w:ascii="Arial"/>
          <w:i/>
          <w:color w:val="333333"/>
          <w:sz w:val="20"/>
        </w:rPr>
        <w:t>help</w:t>
      </w:r>
      <w:r>
        <w:rPr>
          <w:rFonts w:ascii="Arial"/>
          <w:i/>
          <w:color w:val="333333"/>
          <w:spacing w:val="-3"/>
          <w:sz w:val="20"/>
        </w:rPr>
        <w:t> </w:t>
      </w:r>
      <w:r>
        <w:rPr>
          <w:rFonts w:ascii="Arial"/>
          <w:i/>
          <w:color w:val="333333"/>
          <w:sz w:val="20"/>
        </w:rPr>
        <w:t>professionals</w:t>
      </w:r>
      <w:r>
        <w:rPr>
          <w:rFonts w:ascii="Arial"/>
          <w:i/>
          <w:color w:val="333333"/>
          <w:spacing w:val="-3"/>
          <w:sz w:val="20"/>
        </w:rPr>
        <w:t> </w:t>
      </w:r>
      <w:r>
        <w:rPr>
          <w:rFonts w:ascii="Arial"/>
          <w:i/>
          <w:color w:val="333333"/>
          <w:sz w:val="20"/>
        </w:rPr>
        <w:t>make</w:t>
      </w:r>
      <w:r>
        <w:rPr>
          <w:rFonts w:ascii="Arial"/>
          <w:i/>
          <w:color w:val="333333"/>
          <w:spacing w:val="-3"/>
          <w:sz w:val="20"/>
        </w:rPr>
        <w:t> </w:t>
      </w:r>
      <w:r>
        <w:rPr>
          <w:rFonts w:ascii="Arial"/>
          <w:i/>
          <w:color w:val="333333"/>
          <w:sz w:val="20"/>
        </w:rPr>
        <w:t>better,</w:t>
      </w:r>
      <w:r>
        <w:rPr>
          <w:rFonts w:ascii="Arial"/>
          <w:i/>
          <w:color w:val="333333"/>
          <w:spacing w:val="-3"/>
          <w:sz w:val="20"/>
        </w:rPr>
        <w:t> </w:t>
      </w:r>
      <w:r>
        <w:rPr>
          <w:rFonts w:ascii="Arial"/>
          <w:i/>
          <w:color w:val="333333"/>
          <w:sz w:val="20"/>
        </w:rPr>
        <w:t>faster</w:t>
      </w:r>
      <w:r>
        <w:rPr>
          <w:rFonts w:ascii="Arial"/>
          <w:i/>
          <w:color w:val="333333"/>
          <w:spacing w:val="-3"/>
          <w:sz w:val="20"/>
        </w:rPr>
        <w:t> </w:t>
      </w:r>
      <w:r>
        <w:rPr>
          <w:rFonts w:ascii="Arial"/>
          <w:i/>
          <w:color w:val="333333"/>
          <w:sz w:val="20"/>
        </w:rPr>
        <w:t>decisions</w:t>
      </w:r>
      <w:r>
        <w:rPr>
          <w:rFonts w:ascii="Arial"/>
          <w:i/>
          <w:color w:val="333333"/>
          <w:spacing w:val="-3"/>
          <w:sz w:val="20"/>
        </w:rPr>
        <w:t> </w:t>
      </w:r>
      <w:r>
        <w:rPr>
          <w:rFonts w:ascii="Arial"/>
          <w:i/>
          <w:color w:val="333333"/>
          <w:sz w:val="20"/>
        </w:rPr>
        <w:t>that</w:t>
      </w:r>
      <w:r>
        <w:rPr>
          <w:rFonts w:ascii="Arial"/>
          <w:i/>
          <w:color w:val="333333"/>
          <w:spacing w:val="-3"/>
          <w:sz w:val="20"/>
        </w:rPr>
        <w:t> </w:t>
      </w:r>
      <w:r>
        <w:rPr>
          <w:rFonts w:ascii="Arial"/>
          <w:i/>
          <w:color w:val="333333"/>
          <w:sz w:val="20"/>
        </w:rPr>
        <w:t>save</w:t>
      </w:r>
      <w:r>
        <w:rPr>
          <w:rFonts w:ascii="Arial"/>
          <w:i/>
          <w:color w:val="333333"/>
          <w:spacing w:val="-3"/>
          <w:sz w:val="20"/>
        </w:rPr>
        <w:t> </w:t>
      </w:r>
      <w:r>
        <w:rPr>
          <w:rFonts w:ascii="Arial"/>
          <w:i/>
          <w:color w:val="333333"/>
          <w:sz w:val="20"/>
        </w:rPr>
        <w:t>lives</w:t>
      </w:r>
      <w:r>
        <w:rPr>
          <w:rFonts w:ascii="Arial"/>
          <w:i/>
          <w:color w:val="333333"/>
          <w:spacing w:val="-3"/>
          <w:sz w:val="20"/>
        </w:rPr>
        <w:t> </w:t>
      </w:r>
      <w:r>
        <w:rPr>
          <w:rFonts w:ascii="Arial"/>
          <w:i/>
          <w:color w:val="333333"/>
          <w:sz w:val="20"/>
        </w:rPr>
        <w:t>and</w:t>
      </w:r>
      <w:r>
        <w:rPr>
          <w:rFonts w:ascii="Arial"/>
          <w:i/>
          <w:color w:val="333333"/>
          <w:spacing w:val="-3"/>
          <w:sz w:val="20"/>
        </w:rPr>
        <w:t> </w:t>
      </w:r>
      <w:r>
        <w:rPr>
          <w:rFonts w:ascii="Arial"/>
          <w:i/>
          <w:color w:val="333333"/>
          <w:sz w:val="20"/>
        </w:rPr>
        <w:t>livelihoods.</w:t>
      </w:r>
      <w:r>
        <w:rPr>
          <w:rFonts w:ascii="Arial"/>
          <w:i/>
          <w:color w:val="333333"/>
          <w:spacing w:val="-3"/>
          <w:sz w:val="20"/>
        </w:rPr>
        <w:t> </w:t>
      </w:r>
      <w:r>
        <w:rPr>
          <w:rFonts w:ascii="Arial"/>
          <w:i/>
          <w:color w:val="333333"/>
          <w:sz w:val="20"/>
        </w:rPr>
        <w:t>For</w:t>
      </w:r>
      <w:r>
        <w:rPr>
          <w:rFonts w:ascii="Arial"/>
          <w:i/>
          <w:color w:val="333333"/>
          <w:spacing w:val="-3"/>
          <w:sz w:val="20"/>
        </w:rPr>
        <w:t> </w:t>
      </w:r>
      <w:r>
        <w:rPr>
          <w:rFonts w:ascii="Arial"/>
          <w:i/>
          <w:color w:val="333333"/>
          <w:sz w:val="20"/>
        </w:rPr>
        <w:t>more information, please visit </w:t>
      </w:r>
      <w:hyperlink r:id="rId11">
        <w:r>
          <w:rPr>
            <w:rFonts w:ascii="Arial"/>
            <w:i/>
            <w:color w:val="333333"/>
            <w:sz w:val="20"/>
          </w:rPr>
          <w:t>www.teledyneflir.com</w:t>
        </w:r>
      </w:hyperlink>
      <w:r>
        <w:rPr>
          <w:rFonts w:ascii="Arial"/>
          <w:i/>
          <w:color w:val="333333"/>
          <w:sz w:val="20"/>
        </w:rPr>
        <w:t> or follow @flir.</w:t>
      </w:r>
    </w:p>
    <w:sectPr>
      <w:pgSz w:w="11910" w:h="16840"/>
      <w:pgMar w:header="0" w:footer="441" w:top="800" w:bottom="640" w:left="1133"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533568">
              <wp:simplePos x="0" y="0"/>
              <wp:positionH relativeFrom="page">
                <wp:posOffset>6660730</wp:posOffset>
              </wp:positionH>
              <wp:positionV relativeFrom="page">
                <wp:posOffset>10272035</wp:posOffset>
              </wp:positionV>
              <wp:extent cx="192405" cy="1270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92405" cy="127000"/>
                      </a:xfrm>
                      <a:prstGeom prst="rect">
                        <a:avLst/>
                      </a:prstGeom>
                    </wps:spPr>
                    <wps:txbx>
                      <w:txbxContent>
                        <w:p>
                          <w:pPr>
                            <w:spacing w:before="0"/>
                            <w:ind w:left="60" w:right="0" w:firstLine="0"/>
                            <w:jc w:val="left"/>
                            <w:rPr>
                              <w:rFonts w:ascii="Arial"/>
                              <w:i/>
                              <w:sz w:val="16"/>
                            </w:rPr>
                          </w:pPr>
                          <w:r>
                            <w:rPr>
                              <w:rFonts w:ascii="Arial"/>
                              <w:i/>
                              <w:spacing w:val="-5"/>
                              <w:sz w:val="16"/>
                            </w:rPr>
                            <w:fldChar w:fldCharType="begin"/>
                          </w:r>
                          <w:r>
                            <w:rPr>
                              <w:rFonts w:ascii="Arial"/>
                              <w:i/>
                              <w:spacing w:val="-5"/>
                              <w:sz w:val="16"/>
                            </w:rPr>
                            <w:instrText> PAGE </w:instrText>
                          </w:r>
                          <w:r>
                            <w:rPr>
                              <w:rFonts w:ascii="Arial"/>
                              <w:i/>
                              <w:spacing w:val="-5"/>
                              <w:sz w:val="16"/>
                            </w:rPr>
                            <w:fldChar w:fldCharType="separate"/>
                          </w:r>
                          <w:r>
                            <w:rPr>
                              <w:rFonts w:ascii="Arial"/>
                              <w:i/>
                              <w:spacing w:val="-5"/>
                              <w:sz w:val="16"/>
                            </w:rPr>
                            <w:t>1</w:t>
                          </w:r>
                          <w:r>
                            <w:rPr>
                              <w:rFonts w:ascii="Arial"/>
                              <w:i/>
                              <w:spacing w:val="-5"/>
                              <w:sz w:val="16"/>
                            </w:rPr>
                            <w:fldChar w:fldCharType="end"/>
                          </w:r>
                          <w:r>
                            <w:rPr>
                              <w:rFonts w:ascii="Arial"/>
                              <w:i/>
                              <w:spacing w:val="-5"/>
                              <w:sz w:val="16"/>
                            </w:rPr>
                            <w:t>/3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4.46698pt;margin-top:808.821716pt;width:15.15pt;height:10pt;mso-position-horizontal-relative:page;mso-position-vertical-relative:page;z-index:-15782912" type="#_x0000_t202" id="docshape1" filled="false" stroked="false">
              <v:textbox inset="0,0,0,0">
                <w:txbxContent>
                  <w:p>
                    <w:pPr>
                      <w:spacing w:before="0"/>
                      <w:ind w:left="60" w:right="0" w:firstLine="0"/>
                      <w:jc w:val="left"/>
                      <w:rPr>
                        <w:rFonts w:ascii="Arial"/>
                        <w:i/>
                        <w:sz w:val="16"/>
                      </w:rPr>
                    </w:pPr>
                    <w:r>
                      <w:rPr>
                        <w:rFonts w:ascii="Arial"/>
                        <w:i/>
                        <w:spacing w:val="-5"/>
                        <w:sz w:val="16"/>
                      </w:rPr>
                      <w:fldChar w:fldCharType="begin"/>
                    </w:r>
                    <w:r>
                      <w:rPr>
                        <w:rFonts w:ascii="Arial"/>
                        <w:i/>
                        <w:spacing w:val="-5"/>
                        <w:sz w:val="16"/>
                      </w:rPr>
                      <w:instrText> PAGE </w:instrText>
                    </w:r>
                    <w:r>
                      <w:rPr>
                        <w:rFonts w:ascii="Arial"/>
                        <w:i/>
                        <w:spacing w:val="-5"/>
                        <w:sz w:val="16"/>
                      </w:rPr>
                      <w:fldChar w:fldCharType="separate"/>
                    </w:r>
                    <w:r>
                      <w:rPr>
                        <w:rFonts w:ascii="Arial"/>
                        <w:i/>
                        <w:spacing w:val="-5"/>
                        <w:sz w:val="16"/>
                      </w:rPr>
                      <w:t>1</w:t>
                    </w:r>
                    <w:r>
                      <w:rPr>
                        <w:rFonts w:ascii="Arial"/>
                        <w:i/>
                        <w:spacing w:val="-5"/>
                        <w:sz w:val="16"/>
                      </w:rPr>
                      <w:fldChar w:fldCharType="end"/>
                    </w:r>
                    <w:r>
                      <w:rPr>
                        <w:rFonts w:ascii="Arial"/>
                        <w:i/>
                        <w:spacing w:val="-5"/>
                        <w:sz w:val="16"/>
                      </w:rPr>
                      <w:t>/3</w:t>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n-US" w:eastAsia="en-US" w:bidi="ar-SA"/>
    </w:rPr>
  </w:style>
  <w:style w:styleId="BodyText" w:type="paragraph">
    <w:name w:val="Body Text"/>
    <w:basedOn w:val="Normal"/>
    <w:uiPriority w:val="1"/>
    <w:qFormat/>
    <w:pPr/>
    <w:rPr>
      <w:rFonts w:ascii="Arial MT" w:hAnsi="Arial MT" w:eastAsia="Arial MT" w:cs="Arial MT"/>
      <w:sz w:val="20"/>
      <w:szCs w:val="20"/>
      <w:lang w:val="en-US" w:eastAsia="en-US" w:bidi="ar-SA"/>
    </w:rPr>
  </w:style>
  <w:style w:styleId="Heading1" w:type="paragraph">
    <w:name w:val="Heading 1"/>
    <w:basedOn w:val="Normal"/>
    <w:uiPriority w:val="1"/>
    <w:qFormat/>
    <w:pPr>
      <w:outlineLvl w:val="1"/>
    </w:pPr>
    <w:rPr>
      <w:rFonts w:ascii="Arial" w:hAnsi="Arial" w:eastAsia="Arial" w:cs="Arial"/>
      <w:b/>
      <w:bCs/>
      <w:sz w:val="20"/>
      <w:szCs w:val="20"/>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hyperlink" Target="https://www.flir.com/industries/datacenters/" TargetMode="External"/><Relationship Id="rId9" Type="http://schemas.openxmlformats.org/officeDocument/2006/relationships/image" Target="media/image3.jpeg"/><Relationship Id="rId10" Type="http://schemas.openxmlformats.org/officeDocument/2006/relationships/image" Target="media/image4.jpeg"/><Relationship Id="rId11" Type="http://schemas.openxmlformats.org/officeDocument/2006/relationships/hyperlink" Target="http://www.teledynefli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Wilson Sarah</dc:creator>
  <cp:keywords>Mepax, FLIR, From outer perimeter to inner rack: Flir as the end-to-end reliability partner across data center operations</cp:keywords>
  <dc:subject>From outer perimeter to inner rack: Flir as the end-to-end reliability partner across data center operations</dc:subject>
  <dc:title>From outer perimeter to inner rack: Flir as the end-to-end reliability partner across data center operations</dc:title>
  <dcterms:created xsi:type="dcterms:W3CDTF">2026-08-27T07:35:02Z</dcterms:created>
  <dcterms:modified xsi:type="dcterms:W3CDTF">2026-08-27T07:35:02Z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2026-08-19T00:00:00Z</vt:filetime>
  </property>
  <property fmtid="{D5CDD505-2E9C-101B-9397-08002B2CF9AE}" pid="4" name="LastSaved">
    <vt:filetime>2026-08-27T00:00:00Z</vt:filetime>
  </property>
  <property fmtid="{D5CDD505-2E9C-101B-9397-08002B2CF9AE}" pid="5" name="Producer">
    <vt:lpwstr>mPDF 7.1.6</vt:lpwstr>
  </property>
</Properties>
</file>